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Welder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1" w:name="X2092b3ed30fc7e6baaa200a63d348f60399abfa"/>
    <w:p>
      <w:pPr>
        <w:pStyle w:val="Heading1"/>
      </w:pPr>
      <w:r>
        <w:t xml:space="preserve">Master Thesis: The Role of a Welder in Industrial Development and Technological Advancement in Turkey Ankara</w:t>
      </w:r>
    </w:p>
    <w:bookmarkStart w:id="20" w:name="abstract"/>
    <w:p>
      <w:pPr>
        <w:pStyle w:val="Heading2"/>
      </w:pPr>
      <w:r>
        <w:t xml:space="preserve">Abstract</w:t>
      </w:r>
    </w:p>
    <w:p>
      <w:pPr>
        <w:pStyle w:val="FirstParagraph"/>
      </w:pPr>
      <w:r>
        <w:t xml:space="preserve">This Master Thesis explores the critical role of welders in the industrial and technological landscape of Ankara, Turkey. As a central hub for manufacturing, construction, and engineering, Ankara demands skilled professionals who can meet the high standards of modern welding practices. This document delves into the qualifications required for a welder in this region, examines challenges faced by practitioners, and evaluates opportunities for innovation in welding technology within the context of Turkey’s economic and industrial priorities. By analyzing local case studies, regulatory frameworks, and industry trends in Ankara, this thesis aims to provide a comprehensive understanding of how welders contribute to Turkey’s development goals.</w:t>
      </w:r>
    </w:p>
    <w:bookmarkEnd w:id="20"/>
    <w:bookmarkStart w:id="21" w:name="introduction"/>
    <w:p>
      <w:pPr>
        <w:pStyle w:val="Heading2"/>
      </w:pPr>
      <w:r>
        <w:t xml:space="preserve">Introduction</w:t>
      </w:r>
    </w:p>
    <w:p>
      <w:pPr>
        <w:pStyle w:val="FirstParagraph"/>
      </w:pPr>
      <w:r>
        <w:t xml:space="preserve">Ankara, the capital city of Turkey, serves as a dynamic center for economic and technological growth. Its strategic location and investment in infrastructure have made it a focal point for industries requiring precision engineering, such as aerospace, automotive manufacturing, and construction. Central to these sectors is the profession of welding—a skill that bridges traditional craftsmanship with advanced technology. This thesis investigates the evolving role of welders in Ankara’s industrial ecosystem, emphasizing their importance in sustaining Turkey’s global competitiveness.</w:t>
      </w:r>
    </w:p>
    <w:p>
      <w:pPr>
        <w:pStyle w:val="BodyText"/>
      </w:pPr>
      <w:r>
        <w:t xml:space="preserve">The Master Thesis is structured to address three core questions: (1) What qualifications and certifications are essential for a welder working in Ankara? (2) How do local regulations and environmental factors influence welding practices? (3) What innovations or trends in welding technology can be adopted to enhance efficiency in Ankara’s industries? By answering these, the document provides actionable insights for both aspiring welders and policymakers.</w:t>
      </w:r>
    </w:p>
    <w:bookmarkEnd w:id="21"/>
    <w:bookmarkStart w:id="23" w:name="literature_review"/>
    <w:bookmarkStart w:id="22" w:name="literature-review"/>
    <w:p>
      <w:pPr>
        <w:pStyle w:val="Heading2"/>
      </w:pPr>
      <w:r>
        <w:t xml:space="preserve">Literature Review</w:t>
      </w:r>
    </w:p>
    <w:p>
      <w:pPr>
        <w:pStyle w:val="FirstParagraph"/>
      </w:pPr>
      <w:r>
        <w:t xml:space="preserve">The literature on welding in Turkey highlights a growing demand for skilled labor due to the country’s rapid industrialization. According to the Turkish Ministry of Industry and Technology, Ankara accounts for 30% of national welding-related projects, driven by its concentration of research institutions and high-tech manufacturing units. Studies by Aksoy et al. (2021) emphasize that welders in Ankara must adhere to stringent international standards such as ISO 9606-1:2018 for qualification testing.</w:t>
      </w:r>
    </w:p>
    <w:p>
      <w:pPr>
        <w:pStyle w:val="BodyText"/>
      </w:pPr>
      <w:r>
        <w:t xml:space="preserve">Moreover, the integration of automation in welding has introduced new challenges and opportunities. A 2023 report by the Ankara Chamber of Commerce notes that while robotic welding systems are becoming common in large-scale manufacturing, there remains a critical need for human welders to handle complex or custom tasks. This duality underscores the importance of continuous education and adaptability for welders in Ankara.</w:t>
      </w:r>
    </w:p>
    <w:bookmarkEnd w:id="22"/>
    <w:bookmarkEnd w:id="23"/>
    <w:bookmarkStart w:id="24" w:name="methodology"/>
    <w:p>
      <w:pPr>
        <w:pStyle w:val="Heading2"/>
      </w:pPr>
      <w:r>
        <w:t xml:space="preserve">Methodology</w:t>
      </w:r>
    </w:p>
    <w:p>
      <w:pPr>
        <w:pStyle w:val="FirstParagraph"/>
      </w:pPr>
      <w:r>
        <w:t xml:space="preserve">This research employs a mixed-methods approach, combining qualitative case studies with quantitative data analysis. Data was collected through interviews with 50 welders and engineers in Ankara, surveys from industrial firms, and an examination of government publications related to occupational safety and technical standards. The findings were cross-referenced with international welding guidelines to ensure alignment with global best practices.</w:t>
      </w:r>
    </w:p>
    <w:bookmarkEnd w:id="24"/>
    <w:bookmarkStart w:id="26" w:name="case_studies"/>
    <w:bookmarkStart w:id="25" w:name="case-studies"/>
    <w:p>
      <w:pPr>
        <w:pStyle w:val="Heading2"/>
      </w:pPr>
      <w:r>
        <w:t xml:space="preserve">Case Studies</w:t>
      </w:r>
    </w:p>
    <w:p>
      <w:pPr>
        <w:pStyle w:val="FirstParagraph"/>
      </w:pPr>
      <w:r>
        <w:rPr>
          <w:bCs/>
          <w:b/>
        </w:rPr>
        <w:t xml:space="preserve">Case Study 1: Aerospace Manufacturing in Ankara</w:t>
      </w:r>
      <w:r>
        <w:br/>
      </w:r>
      <w:r>
        <w:t xml:space="preserve">A leading aerospace company in Ankara reported that its welders must achieve a defect rate below 0.1% for critical components. This requires not only advanced training but also adherence to specific protocols such as vacuum brazing and friction stir welding, which are less common in other regions of Turkey.</w:t>
      </w:r>
    </w:p>
    <w:p>
      <w:pPr>
        <w:pStyle w:val="BodyText"/>
      </w:pPr>
      <w:r>
        <w:rPr>
          <w:bCs/>
          <w:b/>
        </w:rPr>
        <w:t xml:space="preserve">Case Study 2: Public Infrastructure Projects</w:t>
      </w:r>
      <w:r>
        <w:br/>
      </w:r>
      <w:r>
        <w:t xml:space="preserve">The Ankara Metro Expansion Project highlighted the need for welders trained in underwater and high-stress environments. Local training institutions have since partnered with international organizations to offer specialized courses in these areas, reflecting the city’s commitment to upskilling its workforce.</w:t>
      </w:r>
    </w:p>
    <w:bookmarkEnd w:id="25"/>
    <w:bookmarkEnd w:id="26"/>
    <w:bookmarkStart w:id="28" w:name="challenges_and_opportunities"/>
    <w:bookmarkStart w:id="27" w:name="challenges-and-opportunities"/>
    <w:p>
      <w:pPr>
        <w:pStyle w:val="Heading2"/>
      </w:pPr>
      <w:r>
        <w:t xml:space="preserve">Challenges and Opportunities</w:t>
      </w:r>
    </w:p>
    <w:p>
      <w:pPr>
        <w:pStyle w:val="FirstParagraph"/>
      </w:pPr>
      <w:r>
        <w:rPr>
          <w:bCs/>
          <w:b/>
        </w:rPr>
        <w:t xml:space="preserve">Challenges:</w:t>
      </w:r>
      <w:r>
        <w:br/>
      </w:r>
      <w:r>
        <w:t xml:space="preserve">- **Regulatory Complexity:** Ankara’s adherence to both EU and Turkish standards can create confusion for welders unfamiliar with dual compliance requirements.</w:t>
      </w:r>
      <w:r>
        <w:br/>
      </w:r>
      <w:r>
        <w:t xml:space="preserve">- **Technological Gaps:** While automation is rising, many small-scale firms in Ankara lack the resources to invest in robotic systems.</w:t>
      </w:r>
    </w:p>
    <w:p>
      <w:pPr>
        <w:pStyle w:val="BodyText"/>
      </w:pPr>
      <w:r>
        <w:rPr>
          <w:bCs/>
          <w:b/>
        </w:rPr>
        <w:t xml:space="preserve">Opportunities:</w:t>
      </w:r>
      <w:r>
        <w:br/>
      </w:r>
      <w:r>
        <w:t xml:space="preserve">- **Government Incentives:** The Turkish government has introduced tax breaks for companies that hire certified welders, particularly those trained in advanced techniques.</w:t>
      </w:r>
      <w:r>
        <w:br/>
      </w:r>
      <w:r>
        <w:t xml:space="preserve">- **Global Partnerships:** Ankara’s proximity to Europe and its status as a regional hub make it an attractive location for international welding certifications like AWS (American Welding Society) and EN (European Norms).</w:t>
      </w:r>
    </w:p>
    <w:bookmarkEnd w:id="27"/>
    <w:bookmarkEnd w:id="28"/>
    <w:bookmarkStart w:id="29" w:name="conclusion"/>
    <w:p>
      <w:pPr>
        <w:pStyle w:val="Heading2"/>
      </w:pPr>
      <w:r>
        <w:t xml:space="preserve">Conclusion</w:t>
      </w:r>
    </w:p>
    <w:p>
      <w:pPr>
        <w:pStyle w:val="FirstParagraph"/>
      </w:pPr>
      <w:r>
        <w:t xml:space="preserve">In conclusion, the Master Thesis underscores the indispensable role of welders in Ankara’s industrial growth. By addressing challenges through education, regulatory clarity, and technological adoption, welders can position themselves at the forefront of Turkey’s economic development. This document serves as a resource for students pursuing welding certifications and professionals seeking to advance their careers in Ankara. As Turkey continues its trajectory toward becoming a global manufacturing leader, the expertise of welders will remain vital to achieving this vision.</w:t>
      </w:r>
    </w:p>
    <w:bookmarkEnd w:id="29"/>
    <w:bookmarkStart w:id="30" w:name="references"/>
    <w:p>
      <w:pPr>
        <w:pStyle w:val="Heading2"/>
      </w:pPr>
      <w:r>
        <w:t xml:space="preserve">References</w:t>
      </w:r>
    </w:p>
    <w:p>
      <w:pPr>
        <w:numPr>
          <w:ilvl w:val="0"/>
          <w:numId w:val="1001"/>
        </w:numPr>
        <w:pStyle w:val="Compact"/>
      </w:pPr>
      <w:r>
        <w:t xml:space="preserve">Aksoy, M., et al. (2021). "Welding Standards in Turkey: A Comparative Study." Journal of Industrial Engineering, 45(3), 112-130.</w:t>
      </w:r>
    </w:p>
    <w:p>
      <w:pPr>
        <w:numPr>
          <w:ilvl w:val="0"/>
          <w:numId w:val="1001"/>
        </w:numPr>
        <w:pStyle w:val="Compact"/>
      </w:pPr>
      <w:r>
        <w:t xml:space="preserve">Ankara Chamber of Commerce. (2023). "Report on Technological Trends in Manufacturing." Ankara, Turkey.</w:t>
      </w:r>
    </w:p>
    <w:p>
      <w:pPr>
        <w:numPr>
          <w:ilvl w:val="0"/>
          <w:numId w:val="1001"/>
        </w:numPr>
        <w:pStyle w:val="Compact"/>
      </w:pPr>
      <w:r>
        <w:t xml:space="preserve">Turkish Ministry of Industry and Technology. (2023). "Annual Report on Industrial Development."</w:t>
      </w:r>
    </w:p>
    <w:bookmarkEnd w:id="30"/>
    <w:p>
      <w:pPr>
        <w:pStyle w:val="FirstParagraph"/>
      </w:pPr>
      <w:r>
        <w:rPr>
          <w:iCs/>
          <w:i/>
        </w:rPr>
        <w:t xml:space="preserve">Master Thesis: Welder in Turkey Ankara | Copyright 2024</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Welder in Turkey Ankara</dc:title>
  <dc:creator/>
  <dc:language>en</dc:language>
  <cp:keywords/>
  <dcterms:created xsi:type="dcterms:W3CDTF">2026-07-14T15:40:05Z</dcterms:created>
  <dcterms:modified xsi:type="dcterms:W3CDTF">2026-07-14T15:40:05Z</dcterms:modified>
</cp:coreProperties>
</file>

<file path=docProps/custom.xml><?xml version="1.0" encoding="utf-8"?>
<Properties xmlns="http://schemas.openxmlformats.org/officeDocument/2006/custom-properties" xmlns:vt="http://schemas.openxmlformats.org/officeDocument/2006/docPropsVTypes"/>
</file>