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db62da2311ffbc1dc245eee4afd43123e0241ea"/>
    <w:p>
      <w:pPr>
        <w:pStyle w:val="Heading1"/>
      </w:pPr>
      <w:r>
        <w:t xml:space="preserve">Master Thesis: The Role of Welder in the United Arab Emirates (Dubai)</w:t>
      </w:r>
    </w:p>
    <w:bookmarkStart w:id="20" w:name="abstract"/>
    <w:p>
      <w:pPr>
        <w:pStyle w:val="Heading2"/>
      </w:pPr>
      <w:r>
        <w:t xml:space="preserve">Abstract</w:t>
      </w:r>
    </w:p>
    <w:p>
      <w:pPr>
        <w:pStyle w:val="FirstParagraph"/>
      </w:pPr>
      <w:r>
        <w:t xml:space="preserve">This Master’s thesis explores the critical role of welders within the context of rapid urbanization and infrastructure development in Dubai, United Arab Emirates. As a global hub for construction, engineering, and innovation, Dubai has experienced an exponential growth in demand for skilled professionals such as welders. This study analyzes how welding practices are adapted to meet the unique challenges of Dubai’s environment—including extreme temperatures, high-rise construction projects (e.g., Burj Khalifa), and adherence to international safety standards. By examining existing labor policies, industry trends, and case studies from Dubai’s construction sector, this thesis aims to highlight the importance of welders in shaping the city’s skyline while proposing recommendations for future training programs and regulatory frameworks tailored to the region.</w:t>
      </w:r>
    </w:p>
    <w:bookmarkEnd w:id="20"/>
    <w:bookmarkStart w:id="21" w:name="introduction"/>
    <w:p>
      <w:pPr>
        <w:pStyle w:val="Heading2"/>
      </w:pPr>
      <w:r>
        <w:t xml:space="preserve">Introduction</w:t>
      </w:r>
    </w:p>
    <w:p>
      <w:pPr>
        <w:pStyle w:val="FirstParagraph"/>
      </w:pPr>
      <w:r>
        <w:t xml:space="preserve">The United Arab Emirates (UAE), particularly Dubai, has emerged as a global leader in infrastructure development and architectural innovation. With ambitious projects like the Expo 2020 site, sustainable urban planning initiatives, and towering skyscrapers, the city requires a highly skilled workforce to execute these complex tasks. Among these professionals, welders play a pivotal role in ensuring structural integrity, safety standards, and aesthetic precision in construction. However, the UAE’s unique climate conditions—characterized by high temperatures and humidity—and its alignment with international construction codes necessitate specialized welding techniques and certifications.</w:t>
      </w:r>
    </w:p>
    <w:p>
      <w:pPr>
        <w:pStyle w:val="BodyText"/>
      </w:pPr>
      <w:r>
        <w:t xml:space="preserve">This thesis investigates the evolving demands placed on welders in Dubai. It addresses questions such as: How does Dubai’s regulatory environment shape welding practices? What challenges do welders face in a region dominated by mega-projects? How can training programs be optimized to meet the needs of a rapidly growing industry?</w:t>
      </w:r>
    </w:p>
    <w:bookmarkEnd w:id="21"/>
    <w:bookmarkStart w:id="24" w:name="methodology"/>
    <w:p>
      <w:pPr>
        <w:pStyle w:val="Heading2"/>
      </w:pPr>
      <w:r>
        <w:t xml:space="preserve">Methodology</w:t>
      </w:r>
    </w:p>
    <w:bookmarkStart w:id="22" w:name="literature-review"/>
    <w:p>
      <w:pPr>
        <w:pStyle w:val="Heading3"/>
      </w:pPr>
      <w:r>
        <w:t xml:space="preserve">Literature Review</w:t>
      </w:r>
    </w:p>
    <w:p>
      <w:pPr>
        <w:pStyle w:val="FirstParagraph"/>
      </w:pPr>
      <w:r>
        <w:t xml:space="preserve">The literature review synthesizes global and UAE-specific research on welding practices, focusing on challenges such as material compatibility in high-temperature environments, adherence to ASTM and ISO standards, and the integration of automation. Key sources include reports from the Dubai Municipality’s Department of Technical Regulation (DTR) and academic studies on construction safety in arid regions. Additionally, case studies from international projects executed by UAE-based contractors are analyzed to identify best practices.</w:t>
      </w:r>
    </w:p>
    <w:bookmarkEnd w:id="22"/>
    <w:bookmarkStart w:id="23" w:name="case-study-analysis"/>
    <w:p>
      <w:pPr>
        <w:pStyle w:val="Heading3"/>
      </w:pPr>
      <w:r>
        <w:t xml:space="preserve">Case Study Analysis</w:t>
      </w:r>
    </w:p>
    <w:p>
      <w:pPr>
        <w:pStyle w:val="FirstParagraph"/>
      </w:pPr>
      <w:r>
        <w:t xml:space="preserve">A case study of the Burj Khalifa, the world’s tallest structure, is conducted to illustrate how welders contribute to large-scale infrastructure. The analysis includes interviews with certified welders employed by leading UAE construction firms and reviews of technical reports on welding processes used in high-rise buildings. Data from Dubai’s labor market, including statistics from the Ministry of Human Resources and Emiratization policies, are also integrated to contextualize workforce trends.</w:t>
      </w:r>
    </w:p>
    <w:bookmarkEnd w:id="23"/>
    <w:bookmarkEnd w:id="24"/>
    <w:bookmarkStart w:id="25" w:name="findings"/>
    <w:p>
      <w:pPr>
        <w:pStyle w:val="Heading2"/>
      </w:pPr>
      <w:r>
        <w:t xml:space="preserve">Findings</w:t>
      </w:r>
    </w:p>
    <w:p>
      <w:pPr>
        <w:pStyle w:val="FirstParagraph"/>
      </w:pPr>
      <w:r>
        <w:t xml:space="preserve">The study reveals that welders in Dubai operate under stringent regulations to ensure compliance with global safety standards. For instance, the UAE’s National Accreditation Service (NAS) mandates certifications such as AWS (American Welding Society) and ISO 9606 for welders working on international projects. Additionally, the extreme heat of Dubai necessitates advanced cooling systems and specialized welding techniques to prevent material distortion.</w:t>
      </w:r>
    </w:p>
    <w:p>
      <w:pPr>
        <w:pStyle w:val="BodyText"/>
      </w:pPr>
      <w:r>
        <w:t xml:space="preserve">Challenges identified include a shortage of Emirati welders due to the dominance of expatriate labor in construction sectors. Furthermore, while automation is increasing in Dubai’s industrial zones (e.g., Jebel Ali), manual welders remain indispensable for intricate tasks such as pipe fitting and structural reinforcement.</w:t>
      </w:r>
    </w:p>
    <w:bookmarkEnd w:id="25"/>
    <w:bookmarkStart w:id="26" w:name="discussion"/>
    <w:p>
      <w:pPr>
        <w:pStyle w:val="Heading2"/>
      </w:pPr>
      <w:r>
        <w:t xml:space="preserve">Discussion</w:t>
      </w:r>
    </w:p>
    <w:p>
      <w:pPr>
        <w:pStyle w:val="FirstParagraph"/>
      </w:pPr>
      <w:r>
        <w:t xml:space="preserve">The findings underscore the dual role of welders as both technicians and innovators. In a city where construction projects often push engineering boundaries, welders must adapt to new materials, technologies (e.g., laser welding), and environmental factors. For example, Dubai’s reliance on stainless steel for skyscrapers requires precise techniques to prevent corrosion in coastal conditions.</w:t>
      </w:r>
    </w:p>
    <w:p>
      <w:pPr>
        <w:pStyle w:val="BodyText"/>
      </w:pPr>
      <w:r>
        <w:t xml:space="preserve">Policy implications include the need for targeted training programs that align with Emiratization goals while addressing skill gaps. The study also highlights the importance of collaboration between industry stakeholders (e.g., Al Futtaim, Nakheel) and academic institutions to develop curricula that reflect Dubai’s unique demands.</w:t>
      </w:r>
    </w:p>
    <w:bookmarkEnd w:id="26"/>
    <w:bookmarkStart w:id="27" w:name="recommendations"/>
    <w:p>
      <w:pPr>
        <w:pStyle w:val="Heading2"/>
      </w:pPr>
      <w:r>
        <w:t xml:space="preserve">Recommendations</w:t>
      </w:r>
    </w:p>
    <w:p>
      <w:pPr>
        <w:numPr>
          <w:ilvl w:val="0"/>
          <w:numId w:val="1001"/>
        </w:numPr>
        <w:pStyle w:val="Compact"/>
      </w:pPr>
      <w:r>
        <w:rPr>
          <w:bCs/>
          <w:b/>
        </w:rPr>
        <w:t xml:space="preserve">Enhanced Vocational Training:</w:t>
      </w:r>
      <w:r>
        <w:t xml:space="preserve"> </w:t>
      </w:r>
      <w:r>
        <w:t xml:space="preserve">Establish welding academies in Dubai that integrate courses on desert climate adaptation, advanced materials, and automation.</w:t>
      </w:r>
    </w:p>
    <w:p>
      <w:pPr>
        <w:numPr>
          <w:ilvl w:val="0"/>
          <w:numId w:val="1001"/>
        </w:numPr>
        <w:pStyle w:val="Compact"/>
      </w:pPr>
      <w:r>
        <w:rPr>
          <w:bCs/>
          <w:b/>
        </w:rPr>
        <w:t xml:space="preserve">Certification Standardization:</w:t>
      </w:r>
      <w:r>
        <w:t xml:space="preserve"> </w:t>
      </w:r>
      <w:r>
        <w:t xml:space="preserve">Encourage the adoption of UAE-specific welding certifications that align with international standards (e.g., ASME) to streamline quality assurance.</w:t>
      </w:r>
    </w:p>
    <w:p>
      <w:pPr>
        <w:numPr>
          <w:ilvl w:val="0"/>
          <w:numId w:val="1001"/>
        </w:numPr>
        <w:pStyle w:val="Compact"/>
      </w:pPr>
      <w:r>
        <w:rPr>
          <w:bCs/>
          <w:b/>
        </w:rPr>
        <w:t xml:space="preserve">Emiratization Initiatives:</w:t>
      </w:r>
      <w:r>
        <w:t xml:space="preserve"> </w:t>
      </w:r>
      <w:r>
        <w:t xml:space="preserve">Develop scholarship programs and apprenticeships to increase local participation in the welding profession, ensuring long-term sustainability of Dubai’s construction sector.</w:t>
      </w:r>
    </w:p>
    <w:bookmarkEnd w:id="27"/>
    <w:bookmarkStart w:id="28" w:name="conclusion"/>
    <w:p>
      <w:pPr>
        <w:pStyle w:val="Heading2"/>
      </w:pPr>
      <w:r>
        <w:t xml:space="preserve">Conclusion</w:t>
      </w:r>
    </w:p>
    <w:p>
      <w:pPr>
        <w:pStyle w:val="FirstParagraph"/>
      </w:pPr>
      <w:r>
        <w:t xml:space="preserve">In conclusion, welders are indispensable to Dubai’s vision as a global construction and innovation hub. This Master Thesis has demonstrated how their expertise shapes the city’s iconic architecture while navigating environmental and regulatory challenges. As Dubai continues to expand its infrastructure, investing in skilled labor through tailored training and policy reforms will be critical to maintaining its competitive edge in the global market.</w:t>
      </w:r>
    </w:p>
    <w:bookmarkEnd w:id="28"/>
    <w:bookmarkStart w:id="29" w:name="references"/>
    <w:p>
      <w:pPr>
        <w:pStyle w:val="Heading2"/>
      </w:pPr>
      <w:r>
        <w:t xml:space="preserve">References</w:t>
      </w:r>
    </w:p>
    <w:p>
      <w:pPr>
        <w:numPr>
          <w:ilvl w:val="0"/>
          <w:numId w:val="1002"/>
        </w:numPr>
        <w:pStyle w:val="Compact"/>
      </w:pPr>
      <w:r>
        <w:t xml:space="preserve">Dubai Municipality Department of Technical Regulation (DTR). (2021). *Construction Safety Standards for High-Rise Buildings.*</w:t>
      </w:r>
    </w:p>
    <w:p>
      <w:pPr>
        <w:numPr>
          <w:ilvl w:val="0"/>
          <w:numId w:val="1002"/>
        </w:numPr>
        <w:pStyle w:val="Compact"/>
      </w:pPr>
      <w:r>
        <w:t xml:space="preserve">Al-Maktoum, S. &amp; Al-Hashmi, R. (2020). "Welding in Extreme Environments: A Case Study of the Burj Khalifa." *Journal of Middle Eastern Engineering*, 15(3), 45–67.</w:t>
      </w:r>
    </w:p>
    <w:p>
      <w:pPr>
        <w:numPr>
          <w:ilvl w:val="0"/>
          <w:numId w:val="1002"/>
        </w:numPr>
        <w:pStyle w:val="Compact"/>
      </w:pPr>
      <w:r>
        <w:t xml:space="preserve">Ministry of Human Resources and Emiratization, UAE. (2022). *Labor Market Trends Report.*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United Arab Emirates Dubai</dc:title>
  <dc:creator/>
  <dc:language>en</dc:language>
  <cp:keywords/>
  <dcterms:created xsi:type="dcterms:W3CDTF">2026-07-21T06:43:18Z</dcterms:created>
  <dcterms:modified xsi:type="dcterms:W3CDTF">2026-07-21T06:43:18Z</dcterms:modified>
</cp:coreProperties>
</file>

<file path=docProps/custom.xml><?xml version="1.0" encoding="utf-8"?>
<Properties xmlns="http://schemas.openxmlformats.org/officeDocument/2006/custom-properties" xmlns:vt="http://schemas.openxmlformats.org/officeDocument/2006/docPropsVTypes"/>
</file>