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Confidential Evaluation of Academic Researcher Performance and Contributions</w:t>
      </w:r>
    </w:p>
    <w:bookmarkEnd w:id="20"/>
    <w:p>
      <w:pPr>
        <w:pStyle w:val="BodyText"/>
      </w:pPr>
      <w:r>
        <w:rPr>
          <w:bCs/>
          <w:b/>
        </w:rPr>
        <w:t xml:space="preserve">Date of Report:</w:t>
      </w:r>
      <w:r>
        <w:t xml:space="preserve"> </w:t>
      </w:r>
      <w:r>
        <w:t xml:space="preserve">October 24, 2023</w:t>
      </w:r>
    </w:p>
    <w:p>
      <w:pPr>
        <w:pStyle w:val="BodyText"/>
      </w:pPr>
      <w:r>
        <w:rPr>
          <w:bCs/>
          <w:b/>
        </w:rPr>
        <w:t xml:space="preserve">Review Cycle:</w:t>
      </w:r>
      <w:r>
        <w:t xml:space="preserve"> </w:t>
      </w:r>
      <w:r>
        <w:t xml:space="preserve">Annual Performance Assessment</w:t>
      </w:r>
    </w:p>
    <w:p>
      <w:pPr>
        <w:pStyle w:val="BodyText"/>
      </w:pPr>
      <w:r>
        <w:rPr>
          <w:bCs/>
          <w:b/>
        </w:rPr>
        <w:t xml:space="preserve">Location:</w:t>
      </w:r>
      <w:r>
        <w:t xml:space="preserve"> </w:t>
      </w:r>
      <w:r>
        <w:t xml:space="preserve">Algiers, Algeria</w:t>
      </w:r>
    </w:p>
    <w:p>
      <w:pPr>
        <w:pStyle w:val="BodyText"/>
      </w:pPr>
      <w:r>
        <w:rPr>
          <w:bCs/>
          <w:b/>
        </w:rPr>
        <w:t xml:space="preserve">Institution:</w:t>
      </w:r>
      <w:r>
        <w:t xml:space="preserve"> </w:t>
      </w:r>
      <w:r>
        <w:t xml:space="preserve">University of Science and Technology Houari Boumediene (USTHB)</w:t>
      </w:r>
    </w:p>
    <w:p>
      <w:pPr>
        <w:pStyle w:val="BodyText"/>
      </w:pPr>
      <w:r>
        <w:rPr>
          <w:bCs/>
          <w:b/>
        </w:rPr>
        <w:t xml:space="preserve">Subject:</w:t>
      </w:r>
      <w:r>
        <w:t xml:space="preserve"> </w:t>
      </w:r>
      <w:r>
        <w:t xml:space="preserve">Dr. [Researcher Name]</w:t>
      </w:r>
    </w:p>
    <w:p>
      <w:pPr>
        <w:pStyle w:val="BodyText"/>
      </w:pPr>
      <w:r>
        <w:rPr>
          <w:bCs/>
          <w:b/>
        </w:rPr>
        <w:t xml:space="preserve">Department:</w:t>
      </w:r>
      <w:r>
        <w:t xml:space="preserve"> </w:t>
      </w:r>
      <w:r>
        <w:t xml:space="preserve">Department of Computer Science and Artificial Intelligence</w:t>
      </w:r>
    </w:p>
    <w:p>
      <w:pPr>
        <w:pStyle w:val="BodyText"/>
      </w:pPr>
      <w:r>
        <w:rPr>
          <w:bCs/>
          <w:b/>
        </w:rPr>
        <w:t xml:space="preserve">Reviewer:</w:t>
      </w:r>
      <w:r>
        <w:t xml:space="preserve"> </w:t>
      </w:r>
      <w:r>
        <w:t xml:space="preserve">Prof. [Reviewer Name], Senior Research Fellow</w:t>
      </w:r>
    </w:p>
    <w:p>
      <w:pPr>
        <w:pStyle w:val="BodyText"/>
      </w:pPr>
      <w:r>
        <w:rPr>
          <w:bCs/>
          <w:b/>
        </w:rPr>
        <w:t xml:space="preserve">Classification:</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serves as a comprehensive evaluation of the professional activities, research output, and academic contributions of the designated Academic Researcher over the past fiscal year. The review is conducted in accordance with the standards set by the Ministry of Higher Education and Scientific Research of Algeria. The primary objective is to assess the researcher's alignment with the strategic goals of the institution located in Algiers, specifically focusing on scientific excellence, innovation, and the advancement of local knowledge infrastructure.</w:t>
      </w:r>
    </w:p>
    <w:p>
      <w:pPr>
        <w:pStyle w:val="BodyText"/>
      </w:pPr>
      <w:r>
        <w:t xml:space="preserve">The subject has demonstrated a commendable level of dedication to their field. The evaluation highlights significant progress in publication metrics, successful grant acquisition, and active participation in the Algerian academic community. However, areas for improvement regarding international collaboration and technology transfer have been identified to ensure the researcher remains competitive on a global scale while serving the national interest.</w:t>
      </w:r>
    </w:p>
    <w:bookmarkEnd w:id="21"/>
    <w:bookmarkStart w:id="22" w:name="X7256d0c898355256e324592c56e4108c6105fb3"/>
    <w:p>
      <w:pPr>
        <w:pStyle w:val="Heading2"/>
      </w:pPr>
      <w:r>
        <w:t xml:space="preserve">2. Research Output and Scientific Publications</w:t>
      </w:r>
    </w:p>
    <w:p>
      <w:pPr>
        <w:pStyle w:val="FirstParagraph"/>
      </w:pPr>
      <w:r>
        <w:t xml:space="preserve">The core mandate of an Academic Researcher is the generation of new knowledge. During this review period, the researcher has produced a substantial volume of work. The quality of these publications has been assessed based on impact factors, peer recognition, and relevance to current scientific challenges.</w:t>
      </w:r>
    </w:p>
    <w:p>
      <w:pPr>
        <w:numPr>
          <w:ilvl w:val="0"/>
          <w:numId w:val="1001"/>
        </w:numPr>
        <w:pStyle w:val="Compact"/>
      </w:pPr>
      <w:r>
        <w:rPr>
          <w:bCs/>
          <w:b/>
        </w:rPr>
        <w:t xml:space="preserve">Journal Articles:</w:t>
      </w:r>
      <w:r>
        <w:t xml:space="preserve"> </w:t>
      </w:r>
      <w:r>
        <w:t xml:space="preserve">The researcher has published four articles in Q1 and Q2 indexed journals. Notably, two of these papers address critical issues in sustainable development, a priority area for Algeria's current economic diversification strategy.</w:t>
      </w:r>
    </w:p>
    <w:p>
      <w:pPr>
        <w:numPr>
          <w:ilvl w:val="0"/>
          <w:numId w:val="1001"/>
        </w:numPr>
        <w:pStyle w:val="Compact"/>
      </w:pPr>
      <w:r>
        <w:rPr>
          <w:bCs/>
          <w:b/>
        </w:rPr>
        <w:t xml:space="preserve">Conference Proceedings:</w:t>
      </w:r>
      <w:r>
        <w:t xml:space="preserve"> </w:t>
      </w:r>
      <w:r>
        <w:t xml:space="preserve">Active participation was noted in regional conferences held in Algiers and international forums. The researcher presented findings that contributed to the discourse on digital transformation in North Africa.</w:t>
      </w:r>
    </w:p>
    <w:p>
      <w:pPr>
        <w:numPr>
          <w:ilvl w:val="0"/>
          <w:numId w:val="1001"/>
        </w:numPr>
        <w:pStyle w:val="Compact"/>
      </w:pPr>
      <w:r>
        <w:rPr>
          <w:bCs/>
          <w:b/>
        </w:rPr>
        <w:t xml:space="preserve">Relevance to Local Context:</w:t>
      </w:r>
      <w:r>
        <w:t xml:space="preserve"> </w:t>
      </w:r>
      <w:r>
        <w:t xml:space="preserve">A significant strength of the researcher's portfolio is the application of theoretical frameworks to local Algerian datasets. This approach ensures that the research is not only academically rigorous but also practically applicable to the socio-economic landscape of Algiers.</w:t>
      </w:r>
    </w:p>
    <w:bookmarkEnd w:id="22"/>
    <w:bookmarkStart w:id="23" w:name="grant-acquisition-and-project-management"/>
    <w:p>
      <w:pPr>
        <w:pStyle w:val="Heading2"/>
      </w:pPr>
      <w:r>
        <w:t xml:space="preserve">3. Grant Acquisition and Project Management</w:t>
      </w:r>
    </w:p>
    <w:p>
      <w:pPr>
        <w:pStyle w:val="FirstParagraph"/>
      </w:pPr>
      <w:r>
        <w:t xml:space="preserve">Financial sustainability is crucial for the continuity of high-level research. The researcher has shown proficiency in navigating the competitive landscape of funding opportunities available in Algeria and abroad.</w:t>
      </w:r>
    </w:p>
    <w:p>
      <w:pPr>
        <w:pStyle w:val="BodyText"/>
      </w:pPr>
      <w:r>
        <w:t xml:space="preserve">The researcher successfully secured funding from the Algerian National Fund for Scientific Research (DGRSDT) for a project titled "Optimization of Renewable Energy Systems in Urban Centers." This project is particularly relevant to Algiers, given the city's growing energy demands and the national push toward green energy. The management of this grant has been transparent, with regular reporting and adherence to the strict financial regulations imposed by Algerian public institutions.</w:t>
      </w:r>
    </w:p>
    <w:p>
      <w:pPr>
        <w:pStyle w:val="BodyText"/>
      </w:pPr>
      <w:r>
        <w:t xml:space="preserve">Furthermore, the researcher has initiated preliminary discussions for a collaborative grant with European partners under the Horizon Europe framework. This initiative aligns with the Algerian government's policy of strengthening scientific ties with the European Union.</w:t>
      </w:r>
    </w:p>
    <w:bookmarkEnd w:id="23"/>
    <w:bookmarkStart w:id="24" w:name="teaching-and-mentorship"/>
    <w:p>
      <w:pPr>
        <w:pStyle w:val="Heading2"/>
      </w:pPr>
      <w:r>
        <w:t xml:space="preserve">4. Teaching and Mentorship</w:t>
      </w:r>
    </w:p>
    <w:p>
      <w:pPr>
        <w:pStyle w:val="FirstParagraph"/>
      </w:pPr>
      <w:r>
        <w:t xml:space="preserve">While the primary focus is research, the role of an Academic Researcher within a university setting in Algiers inherently includes educational responsibilities. The researcher has fulfilled their teaching load with professionalism.</w:t>
      </w:r>
    </w:p>
    <w:p>
      <w:pPr>
        <w:pStyle w:val="BodyText"/>
      </w:pPr>
      <w:r>
        <w:t xml:space="preserve">Feedback from students indicates that the researcher effectively bridges the gap between complex theoretical concepts and practical application. Moreover, the researcher has supervised three Master's theses and one doctoral dissertation. The timely completion of these degrees reflects the researcher's ability to mentor young scholars, a vital function for sustaining the academic ecosystem in Algeria.</w:t>
      </w:r>
    </w:p>
    <w:bookmarkEnd w:id="24"/>
    <w:bookmarkStart w:id="25" w:name="X20e0b6649525616aef92c4ae0fdad6f21ce1ffc"/>
    <w:p>
      <w:pPr>
        <w:pStyle w:val="Heading2"/>
      </w:pPr>
      <w:r>
        <w:t xml:space="preserve">5. Community Engagement and Institutional Service</w:t>
      </w:r>
    </w:p>
    <w:p>
      <w:pPr>
        <w:pStyle w:val="FirstParagraph"/>
      </w:pPr>
      <w:r>
        <w:t xml:space="preserve">The researcher has actively contributed to the governance and development of their department. Participation in the scientific council meetings has been consistent, offering constructive insights on curriculum updates and research policy.</w:t>
      </w:r>
    </w:p>
    <w:p>
      <w:pPr>
        <w:pStyle w:val="BodyText"/>
      </w:pPr>
      <w:r>
        <w:t xml:space="preserve">Additionally, the researcher organized a workshop in Algiers focused on "Open Science Practices," aiming to modernize the research habits of local academics. This initiative supports the broader goal of integrating Algerian science into the global open-access movement.</w:t>
      </w:r>
    </w:p>
    <w:bookmarkEnd w:id="25"/>
    <w:bookmarkStart w:id="26" w:name="Xda79409093af40bd3d15ed7d2a5582dbca223f1"/>
    <w:p>
      <w:pPr>
        <w:pStyle w:val="Heading2"/>
      </w:pPr>
      <w:r>
        <w:t xml:space="preserve">6. Areas for Improvement and Recommendations</w:t>
      </w:r>
    </w:p>
    <w:p>
      <w:pPr>
        <w:pStyle w:val="FirstParagraph"/>
      </w:pPr>
      <w:r>
        <w:t xml:space="preserve">To further enhance the researcher's impact, the following recommendations are proposed:</w:t>
      </w:r>
    </w:p>
    <w:p>
      <w:pPr>
        <w:numPr>
          <w:ilvl w:val="0"/>
          <w:numId w:val="1002"/>
        </w:numPr>
        <w:pStyle w:val="Compact"/>
      </w:pPr>
      <w:r>
        <w:rPr>
          <w:bCs/>
          <w:b/>
        </w:rPr>
        <w:t xml:space="preserve">International Visibility:</w:t>
      </w:r>
      <w:r>
        <w:t xml:space="preserve"> </w:t>
      </w:r>
      <w:r>
        <w:t xml:space="preserve">While local impact is strong, the researcher should aim for more co-authored papers with institutions outside of North Africa to increase global citation metrics.</w:t>
      </w:r>
    </w:p>
    <w:p>
      <w:pPr>
        <w:numPr>
          <w:ilvl w:val="0"/>
          <w:numId w:val="1002"/>
        </w:numPr>
        <w:pStyle w:val="Compact"/>
      </w:pPr>
      <w:r>
        <w:rPr>
          <w:bCs/>
          <w:b/>
        </w:rPr>
        <w:t xml:space="preserve">Industry Collaboration:</w:t>
      </w:r>
      <w:r>
        <w:t xml:space="preserve"> </w:t>
      </w:r>
      <w:r>
        <w:t xml:space="preserve">There is an opportunity to strengthen ties with the private sector in Algiers. Translating research into commercial products or services would align with the national industrialization goals.</w:t>
      </w:r>
    </w:p>
    <w:p>
      <w:pPr>
        <w:numPr>
          <w:ilvl w:val="0"/>
          <w:numId w:val="1002"/>
        </w:numPr>
        <w:pStyle w:val="Compact"/>
      </w:pPr>
      <w:r>
        <w:rPr>
          <w:bCs/>
          <w:b/>
        </w:rPr>
        <w:t xml:space="preserve">Grant Diversification:</w:t>
      </w:r>
      <w:r>
        <w:t xml:space="preserve"> </w:t>
      </w:r>
      <w:r>
        <w:t xml:space="preserve">The researcher should explore funding avenues beyond government grants, including private foundations and corporate partnerships.</w:t>
      </w:r>
    </w:p>
    <w:bookmarkEnd w:id="26"/>
    <w:bookmarkStart w:id="27" w:name="final-conclusion"/>
    <w:p>
      <w:pPr>
        <w:pStyle w:val="Heading2"/>
      </w:pPr>
      <w:r>
        <w:t xml:space="preserve">7. Final Conclusion</w:t>
      </w:r>
    </w:p>
    <w:p>
      <w:pPr>
        <w:pStyle w:val="FirstParagraph"/>
      </w:pPr>
      <w:r>
        <w:t xml:space="preserve">In conclusion, this Peer Review Report affirms that the Academic Researcher is performing at a high level. Their contributions are scientifically sound, ethically conducted, and beneficial to the academic community in Algiers. The researcher demonstrates the potential to become a leading figure in their field, contributing significantly to the scientific prestige of Algeria.</w:t>
      </w:r>
    </w:p>
    <w:p>
      <w:pPr>
        <w:pStyle w:val="BodyText"/>
      </w:pPr>
      <w:r>
        <w:t xml:space="preserve">Based on this evaluation, it is recommended that the researcher be granted a positive performance rating and encouraged to continue their current trajectory with a renewed focus on international collaboration and technology transfer.</w:t>
      </w:r>
    </w:p>
    <w:p>
      <w:pPr>
        <w:pStyle w:val="BodyText"/>
      </w:pPr>
      <w:r>
        <w:rPr>
          <w:bCs/>
          <w:b/>
        </w:rPr>
        <w:t xml:space="preserve">Reviewer Signature</w:t>
      </w:r>
      <w:r>
        <w:br/>
      </w:r>
      <w:r>
        <w:t xml:space="preserve">Prof. [Reviewer Name]</w:t>
      </w:r>
      <w:r>
        <w:br/>
      </w:r>
      <w:r>
        <w:t xml:space="preserve">Date: _______________</w:t>
      </w:r>
    </w:p>
    <w:p>
      <w:pPr>
        <w:pStyle w:val="BodyText"/>
      </w:pPr>
      <w:r>
        <w:rPr>
          <w:bCs/>
          <w:b/>
        </w:rPr>
        <w:t xml:space="preserve">Department Head Approval</w:t>
      </w:r>
      <w:r>
        <w:br/>
      </w:r>
      <w:r>
        <w:t xml:space="preserve">Dr. [Head Name]</w:t>
      </w:r>
      <w:r>
        <w:br/>
      </w:r>
      <w:r>
        <w:t xml:space="preserve">Date: _______________</w:t>
      </w:r>
    </w:p>
    <w:p>
      <w:pPr>
        <w:pStyle w:val="BodyText"/>
      </w:pPr>
      <w:r>
        <w:t xml:space="preserve">This document is the property of the University of Science and Technology Houari Boumediene, Algiers, Algeria.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2026-10-10T05:53:40Z</dcterms:created>
  <dcterms:modified xsi:type="dcterms:W3CDTF">2026-10-10T05:53:40Z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