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impact of an Academic Researcher based in São Paulo, Brazil. The purpose of this review is to provide a comprehensive assessment of the researcher's work, including their research output, methodological rigor, collaboration efforts, and contributions to the academic community. This report is intended to serve as a formal document for institutional review, funding decisions, and professional development purposes.</w:t>
      </w:r>
    </w:p>
    <w:p>
      <w:pPr>
        <w:pStyle w:val="BodyText"/>
      </w:pPr>
      <w:r>
        <w:t xml:space="preserve">The evaluation process adheres to the standards and guidelines established by Brazilian academic institutions and international research bodies. It takes into account the specific context of São Paulo, a leading hub for scientific and technological innovation in Latin America, and the expectations placed on researchers operating within this dynamic environment.</w:t>
      </w:r>
    </w:p>
    <w:bookmarkEnd w:id="21"/>
    <w:bookmarkStart w:id="22" w:name="research-output-and-quality"/>
    <w:p>
      <w:pPr>
        <w:pStyle w:val="Heading2"/>
      </w:pPr>
      <w:r>
        <w:t xml:space="preserve">2. Research Output and Quality</w:t>
      </w:r>
    </w:p>
    <w:p>
      <w:pPr>
        <w:pStyle w:val="FirstParagraph"/>
      </w:pPr>
      <w:r>
        <w:t xml:space="preserve">The Academic Researcher has demonstrated a consistent and high-quality research output over the evaluation period. Their publications in peer-reviewed journals, conference proceedings, and other academic outlets reflect a strong commitment to advancing knowledge in their field. The quality of these publications is evidenced by their citation metrics, journal impact factors, and the recognition they have received from the academic community.</w:t>
      </w:r>
    </w:p>
    <w:p>
      <w:pPr>
        <w:pStyle w:val="BodyText"/>
      </w:pPr>
      <w:r>
        <w:t xml:space="preserve">In the context of São Paulo, where competition for research funding and academic recognition is intense, the researcher's ability to maintain a steady stream of high-impact publications is particularly noteworthy. Their work aligns with the priorities of Brazilian research agencies, such as CNPq (National Council for Scientific and Technological Development) and FAPESP (São Paulo Research Foundation), which emphasize innovation, relevance, and societal impact.</w:t>
      </w:r>
    </w:p>
    <w:bookmarkEnd w:id="22"/>
    <w:bookmarkStart w:id="23" w:name="methodological-rigor-and-innovation"/>
    <w:p>
      <w:pPr>
        <w:pStyle w:val="Heading2"/>
      </w:pPr>
      <w:r>
        <w:t xml:space="preserve">3. Methodological Rigor and Innovation</w:t>
      </w:r>
    </w:p>
    <w:p>
      <w:pPr>
        <w:pStyle w:val="FirstParagraph"/>
      </w:pPr>
      <w:r>
        <w:t xml:space="preserve">The researcher has exhibited a high level of methodological rigor in their work. Their studies are characterized by clear research questions, robust experimental designs, and thorough data analysis. The use of advanced methodologies and innovative approaches has contributed to the originality and significance of their findings.</w:t>
      </w:r>
    </w:p>
    <w:p>
      <w:pPr>
        <w:pStyle w:val="BodyText"/>
      </w:pPr>
      <w:r>
        <w:t xml:space="preserve">In São Paulo, a city known for its cutting-edge research facilities and interdisciplinary collaborations, the researcher has effectively leveraged available resources to enhance the quality of their work. Their ability to integrate diverse perspectives and methodologies reflects a deep understanding of the complexities of their field and a commitment to producing reliable and impactful results.</w:t>
      </w:r>
    </w:p>
    <w:bookmarkEnd w:id="23"/>
    <w:bookmarkStart w:id="24" w:name="collaboration-and-networking"/>
    <w:p>
      <w:pPr>
        <w:pStyle w:val="Heading2"/>
      </w:pPr>
      <w:r>
        <w:t xml:space="preserve">4. Collaboration and Networking</w:t>
      </w:r>
    </w:p>
    <w:p>
      <w:pPr>
        <w:pStyle w:val="FirstParagraph"/>
      </w:pPr>
      <w:r>
        <w:t xml:space="preserve">Collaboration is a cornerstone of modern academic research, and the evaluated researcher has demonstrated a strong capacity for building and maintaining collaborative relationships. They have actively engaged with colleagues both within and outside their institution, fostering a culture of knowledge exchange and mutual support.</w:t>
      </w:r>
    </w:p>
    <w:p>
      <w:pPr>
        <w:pStyle w:val="BodyText"/>
      </w:pPr>
      <w:r>
        <w:t xml:space="preserve">In São Paulo, where academic institutions such as the University of São Paulo (USP) and the State University of Campinas (UNICAMP) play pivotal roles in shaping the research landscape, the researcher's collaborative efforts have been particularly impactful. Their participation in joint projects, workshops, and conferences has not only enriched their own work but also contributed to the broader academic community.</w:t>
      </w:r>
    </w:p>
    <w:bookmarkEnd w:id="24"/>
    <w:bookmarkStart w:id="25" w:name="teaching-and-mentorship"/>
    <w:p>
      <w:pPr>
        <w:pStyle w:val="Heading2"/>
      </w:pPr>
      <w:r>
        <w:t xml:space="preserve">5. Teaching and Mentorship</w:t>
      </w:r>
    </w:p>
    <w:p>
      <w:pPr>
        <w:pStyle w:val="FirstParagraph"/>
      </w:pPr>
      <w:r>
        <w:t xml:space="preserve">While the primary focus of this report is on research, it is important to acknowledge the researcher's contributions to teaching and mentorship. They have played a key role in guiding graduate students and early-career researchers, providing them with the skills and knowledge necessary to succeed in their academic careers.</w:t>
      </w:r>
    </w:p>
    <w:p>
      <w:pPr>
        <w:pStyle w:val="BodyText"/>
      </w:pPr>
      <w:r>
        <w:t xml:space="preserve">In the context of São Paulo, where the demand for high-quality education and training is high, the researcher's mentorship has been invaluable. Their ability to inspire and support the next generation of scholars reflects a deep commitment to the advancement of knowledge and the development of human capital.</w:t>
      </w:r>
    </w:p>
    <w:bookmarkEnd w:id="25"/>
    <w:bookmarkStart w:id="26" w:name="societal-impact-and-engagement"/>
    <w:p>
      <w:pPr>
        <w:pStyle w:val="Heading2"/>
      </w:pPr>
      <w:r>
        <w:t xml:space="preserve">6. Societal Impact and Engagement</w:t>
      </w:r>
    </w:p>
    <w:p>
      <w:pPr>
        <w:pStyle w:val="FirstParagraph"/>
      </w:pPr>
      <w:r>
        <w:t xml:space="preserve">The researcher has demonstrated a clear awareness of the societal implications of their work and has actively sought to engage with stakeholders beyond the academic community. Their efforts to translate research findings into practical applications and policy recommendations have contributed to the broader impact of their work.</w:t>
      </w:r>
    </w:p>
    <w:p>
      <w:pPr>
        <w:pStyle w:val="BodyText"/>
      </w:pPr>
      <w:r>
        <w:t xml:space="preserve">In São Paulo, a city facing complex social, economic, and environmental challenges, the researcher's engagement with local communities and organizations has been particularly relevant. Their ability to bridge the gap between academia and society reflects a commitment to using research as a tool for positive change.</w:t>
      </w:r>
    </w:p>
    <w:bookmarkEnd w:id="26"/>
    <w:bookmarkStart w:id="27" w:name="areas-for-improvement"/>
    <w:p>
      <w:pPr>
        <w:pStyle w:val="Heading2"/>
      </w:pPr>
      <w:r>
        <w:t xml:space="preserve">7. Areas for Improvement</w:t>
      </w:r>
    </w:p>
    <w:p>
      <w:pPr>
        <w:pStyle w:val="FirstParagraph"/>
      </w:pPr>
      <w:r>
        <w:t xml:space="preserve">While the researcher's performance has been commendable, there are areas where further development could enhance their impact. These include:</w:t>
      </w:r>
    </w:p>
    <w:p>
      <w:pPr>
        <w:numPr>
          <w:ilvl w:val="0"/>
          <w:numId w:val="1001"/>
        </w:numPr>
        <w:pStyle w:val="Compact"/>
      </w:pPr>
      <w:r>
        <w:t xml:space="preserve">Expanding international collaborations to broaden the reach and influence of their work.</w:t>
      </w:r>
    </w:p>
    <w:p>
      <w:pPr>
        <w:numPr>
          <w:ilvl w:val="0"/>
          <w:numId w:val="1001"/>
        </w:numPr>
        <w:pStyle w:val="Compact"/>
      </w:pPr>
      <w:r>
        <w:t xml:space="preserve">Increasing engagement with interdisciplinary projects to address complex, real-world problems.</w:t>
      </w:r>
    </w:p>
    <w:p>
      <w:pPr>
        <w:numPr>
          <w:ilvl w:val="0"/>
          <w:numId w:val="1001"/>
        </w:numPr>
        <w:pStyle w:val="Compact"/>
      </w:pPr>
      <w:r>
        <w:t xml:space="preserve">Enhancing efforts to disseminate research findings to non-academic audiences.</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Academic Researcher to the field of study and the broader academic community in São Paulo, Brazil. Their research output, methodological rigor, collaborative efforts, and societal engagement reflect a high level of professionalism and dedication. While there are areas for improvement, the researcher's overall performance is exemplary and warrants recognition and support.</w:t>
      </w:r>
    </w:p>
    <w:p>
      <w:pPr>
        <w:pStyle w:val="BodyText"/>
      </w:pPr>
      <w:r>
        <w:t xml:space="preserve">This report is intended to provide a balanced and constructive assessment of the researcher's work, with the aim of fostering continued growth and excellence in their academic career.</w:t>
      </w:r>
    </w:p>
    <w:bookmarkEnd w:id="28"/>
    <w:p>
      <w:pPr>
        <w:pStyle w:val="BodyText"/>
      </w:pPr>
      <w:r>
        <w:rPr>
          <w:bCs/>
          <w:b/>
        </w:rPr>
        <w:t xml:space="preserve">Prepared by:</w:t>
      </w:r>
      <w:r>
        <w:t xml:space="preserve"> </w:t>
      </w:r>
      <w:r>
        <w:t xml:space="preserve">[Reviewer Name]</w:t>
      </w:r>
    </w:p>
    <w:p>
      <w:pPr>
        <w:pStyle w:val="BodyText"/>
      </w:pPr>
      <w:r>
        <w:rPr>
          <w:bCs/>
          <w:b/>
        </w:rPr>
        <w:t xml:space="preserve">Affiliation: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Researcher Evaluation</dc:title>
  <dc:creator/>
  <dc:language>en</dc:language>
  <cp:keywords/>
  <dcterms:created xsi:type="dcterms:W3CDTF">2026-10-10T08:19:16Z</dcterms:created>
  <dcterms:modified xsi:type="dcterms:W3CDTF">2026-10-10T08:19:16Z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