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w:t>
      </w:r>
      <w:r>
        <w:br/>
      </w:r>
      <w:r>
        <w:t xml:space="preserve">Context: Democratic Republic of the Congo, Kinshasa</w:t>
      </w:r>
    </w:p>
    <w:bookmarkEnd w:id="20"/>
    <w:p>
      <w:pPr>
        <w:pStyle w:val="BodyText"/>
      </w:pPr>
      <w:r>
        <w:rPr>
          <w:bCs/>
          <w:b/>
        </w:rPr>
        <w:t xml:space="preserve">Review Date:</w:t>
      </w:r>
      <w:r>
        <w:t xml:space="preserve"> </w:t>
      </w:r>
      <w:r>
        <w:t xml:space="preserve">October 24, 2023</w:t>
      </w:r>
    </w:p>
    <w:p>
      <w:pPr>
        <w:pStyle w:val="BodyText"/>
      </w:pPr>
      <w:r>
        <w:rPr>
          <w:bCs/>
          <w:b/>
        </w:rPr>
        <w:t xml:space="preserve">Reviewer ID:</w:t>
      </w:r>
      <w:r>
        <w:t xml:space="preserve"> </w:t>
      </w:r>
      <w:r>
        <w:t xml:space="preserve">PR-KIN-2023-089</w:t>
      </w:r>
    </w:p>
    <w:p>
      <w:pPr>
        <w:pStyle w:val="BodyText"/>
      </w:pPr>
      <w:r>
        <w:rPr>
          <w:bCs/>
          <w:b/>
        </w:rPr>
        <w:t xml:space="preserve">Researcher Name:</w:t>
      </w:r>
      <w:r>
        <w:t xml:space="preserve"> </w:t>
      </w:r>
      <w:r>
        <w:t xml:space="preserve">[Name of Academic Researcher]</w:t>
      </w:r>
    </w:p>
    <w:p>
      <w:pPr>
        <w:pStyle w:val="BodyText"/>
      </w:pPr>
      <w:r>
        <w:rPr>
          <w:bCs/>
          <w:b/>
        </w:rPr>
        <w:t xml:space="preserve">Institution:</w:t>
      </w:r>
      <w:r>
        <w:t xml:space="preserve"> </w:t>
      </w:r>
      <w:r>
        <w:t xml:space="preserve">University of Kinshasa / Partner Institute</w:t>
      </w:r>
    </w:p>
    <w:p>
      <w:pPr>
        <w:pStyle w:val="BodyText"/>
      </w:pPr>
      <w:r>
        <w:rPr>
          <w:bCs/>
          <w:b/>
        </w:rPr>
        <w:t xml:space="preserve">Department:</w:t>
      </w:r>
      <w:r>
        <w:t xml:space="preserve"> </w:t>
      </w:r>
      <w:r>
        <w:t xml:space="preserve">[Department Name]</w:t>
      </w:r>
    </w:p>
    <w:p>
      <w:pPr>
        <w:pStyle w:val="BodyText"/>
      </w:pPr>
      <w:r>
        <w:rPr>
          <w:bCs/>
          <w:b/>
        </w:rPr>
        <w:t xml:space="preserve">Review Period:</w:t>
      </w:r>
      <w:r>
        <w:t xml:space="preserve"> </w:t>
      </w:r>
      <w:r>
        <w:t xml:space="preserve">January 2022 – December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research output, and academic integrity of the designated</w:t>
      </w:r>
      <w:r>
        <w:t xml:space="preserve"> </w:t>
      </w:r>
      <w:r>
        <w:rPr>
          <w:bCs/>
          <w:b/>
        </w:rPr>
        <w:t xml:space="preserve">Academic Researcher</w:t>
      </w:r>
      <w:r>
        <w:t xml:space="preserve">. The assessment is conducted within the specific socio-economic and academic context of</w:t>
      </w:r>
      <w:r>
        <w:t xml:space="preserve"> </w:t>
      </w:r>
      <w:r>
        <w:rPr>
          <w:bCs/>
          <w:b/>
        </w:rPr>
        <w:t xml:space="preserve">DR Congo Kinshasa</w:t>
      </w:r>
      <w:r>
        <w:t xml:space="preserve">, taking into account the unique challenges and opportunities present in the region's higher education and scientific landscape. The primary objective of this review is to determine the researcher's adherence to international academic standards, their contribution to local development goals, and their effectiveness in fostering scientific collaboration within the Democratic Republic of the Congo.</w:t>
      </w:r>
    </w:p>
    <w:p>
      <w:pPr>
        <w:pStyle w:val="BodyText"/>
      </w:pPr>
      <w:r>
        <w:t xml:space="preserve">The review process involved a rigorous analysis of published manuscripts, grant proposals, teaching evaluations, and community engagement activities. The findings indicate a high level of dedication to advancing scientific knowledge in Kinshasa, with particular emphasis on addressing local challenges through evidence-based research.</w:t>
      </w:r>
    </w:p>
    <w:bookmarkEnd w:id="21"/>
    <w:bookmarkStart w:id="22" w:name="Xc76ae07db715f2501015e6603b71d671b226a69"/>
    <w:p>
      <w:pPr>
        <w:pStyle w:val="Heading2"/>
      </w:pPr>
      <w:r>
        <w:t xml:space="preserve">2. Research Quality and Methodological Rigor</w:t>
      </w:r>
    </w:p>
    <w:p>
      <w:pPr>
        <w:pStyle w:val="FirstParagraph"/>
      </w:pPr>
      <w:r>
        <w:t xml:space="preserve">The core competency of any</w:t>
      </w:r>
      <w:r>
        <w:t xml:space="preserve"> </w:t>
      </w:r>
      <w:r>
        <w:rPr>
          <w:bCs/>
          <w:b/>
        </w:rPr>
        <w:t xml:space="preserve">Academic Researcher</w:t>
      </w:r>
      <w:r>
        <w:t xml:space="preserve"> </w:t>
      </w:r>
      <w:r>
        <w:t xml:space="preserve">lies in the quality of their inquiry. In the context of</w:t>
      </w:r>
      <w:r>
        <w:t xml:space="preserve"> </w:t>
      </w:r>
      <w:r>
        <w:rPr>
          <w:bCs/>
          <w:b/>
        </w:rPr>
        <w:t xml:space="preserve">DR Congo Kinshasa</w:t>
      </w:r>
      <w:r>
        <w:t xml:space="preserve">, where resources can be variable, the ability to design robust methodologies is paramount. This</w:t>
      </w:r>
      <w:r>
        <w:t xml:space="preserve"> </w:t>
      </w:r>
      <w:r>
        <w:rPr>
          <w:bCs/>
          <w:b/>
        </w:rPr>
        <w:t xml:space="preserve">Peer Review Report</w:t>
      </w:r>
      <w:r>
        <w:t xml:space="preserve"> </w:t>
      </w:r>
      <w:r>
        <w:t xml:space="preserve">highlights that the researcher has demonstrated exceptional methodological rigor. The studies reviewed exhibit clear hypotheses, appropriate sampling techniques, and valid data analysis methods.</w:t>
      </w:r>
    </w:p>
    <w:p>
      <w:pPr>
        <w:pStyle w:val="BodyText"/>
      </w:pPr>
      <w:r>
        <w:t xml:space="preserve">Specifically, the researcher's work on [Insert Specific Topic, e.g., Public Health / Environmental Science / Social Economics] reflects a deep understanding of the local context. The data collection processes were transparent and ethically sound, respecting the cultural nuances of the Kinshasa population. The analysis was not merely descriptive but provided critical insights that contribute to the broader academic discourse in Central Africa. The researcher successfully navigated logistical constraints often found in the region without compromising the scientific integrity of the work.</w:t>
      </w:r>
    </w:p>
    <w:bookmarkEnd w:id="22"/>
    <w:bookmarkStart w:id="23" w:name="Xa5f849d0afa6f126b8062823c89b238de08d748"/>
    <w:p>
      <w:pPr>
        <w:pStyle w:val="Heading2"/>
      </w:pPr>
      <w:r>
        <w:t xml:space="preserve">3. Relevance to Local and Regional Development</w:t>
      </w:r>
    </w:p>
    <w:p>
      <w:pPr>
        <w:pStyle w:val="FirstParagraph"/>
      </w:pPr>
      <w:r>
        <w:t xml:space="preserve">A critical criterion for this</w:t>
      </w:r>
      <w:r>
        <w:t xml:space="preserve"> </w:t>
      </w:r>
      <w:r>
        <w:rPr>
          <w:bCs/>
          <w:b/>
        </w:rPr>
        <w:t xml:space="preserve">Peer Review Report</w:t>
      </w:r>
      <w:r>
        <w:t xml:space="preserve"> </w:t>
      </w:r>
      <w:r>
        <w:t xml:space="preserve">is the relevance of the research to the development needs of</w:t>
      </w:r>
      <w:r>
        <w:t xml:space="preserve"> </w:t>
      </w:r>
      <w:r>
        <w:rPr>
          <w:bCs/>
          <w:b/>
        </w:rPr>
        <w:t xml:space="preserve">DR Congo Kinshasa</w:t>
      </w:r>
      <w:r>
        <w:t xml:space="preserve">. Academic work in this region must transcend theoretical abstraction to offer practical solutions to pressing societal issues. The evaluated</w:t>
      </w:r>
      <w:r>
        <w:t xml:space="preserve"> </w:t>
      </w:r>
      <w:r>
        <w:rPr>
          <w:bCs/>
          <w:b/>
        </w:rPr>
        <w:t xml:space="preserve">Academic Researcher</w:t>
      </w:r>
      <w:r>
        <w:t xml:space="preserve"> </w:t>
      </w:r>
      <w:r>
        <w:t xml:space="preserve">has excelled in this area.</w:t>
      </w:r>
    </w:p>
    <w:p>
      <w:pPr>
        <w:pStyle w:val="BodyText"/>
      </w:pPr>
      <w:r>
        <w:t xml:space="preserve">The research outputs directly address key challenges facing Kinshasa, such as urbanization, resource management, and public health infrastructure. By aligning their research agenda with the national development strategies of the Democratic Republic of the Congo, the researcher has ensured that their work has tangible impact. This alignment is crucial for securing funding and maintaining the support of local stakeholders. The researcher has effectively bridged the gap between academic theory and practical application, demonstrating a commitment to the socio-economic advancement of the region.</w:t>
      </w:r>
    </w:p>
    <w:bookmarkEnd w:id="23"/>
    <w:bookmarkStart w:id="24" w:name="academic-integrity-and-ethical-standards"/>
    <w:p>
      <w:pPr>
        <w:pStyle w:val="Heading2"/>
      </w:pPr>
      <w:r>
        <w:t xml:space="preserve">4. Academic Integrity and Ethical Standards</w:t>
      </w:r>
    </w:p>
    <w:p>
      <w:pPr>
        <w:pStyle w:val="FirstParagraph"/>
      </w:pPr>
      <w:r>
        <w:t xml:space="preserve">Upholding the highest standards of academic integrity is non-negotiable for an</w:t>
      </w:r>
      <w:r>
        <w:t xml:space="preserve"> </w:t>
      </w:r>
      <w:r>
        <w:rPr>
          <w:bCs/>
          <w:b/>
        </w:rPr>
        <w:t xml:space="preserve">Academic Researcher</w:t>
      </w:r>
      <w:r>
        <w:t xml:space="preserve">. This</w:t>
      </w:r>
      <w:r>
        <w:t xml:space="preserve"> </w:t>
      </w:r>
      <w:r>
        <w:rPr>
          <w:bCs/>
          <w:b/>
        </w:rPr>
        <w:t xml:space="preserve">Peer Review Report</w:t>
      </w:r>
      <w:r>
        <w:t xml:space="preserve"> </w:t>
      </w:r>
      <w:r>
        <w:t xml:space="preserve">confirms that the researcher has maintained strict ethical standards throughout their work. All reviewed projects adhered to the ethical guidelines established by the institutional review boards in Kinshasa and international ethical frameworks.</w:t>
      </w:r>
    </w:p>
    <w:p>
      <w:pPr>
        <w:pStyle w:val="BodyText"/>
      </w:pPr>
      <w:r>
        <w:t xml:space="preserve">Issues regarding data fabrication, plagiarism, or misrepresentation were not identified. The researcher has been transparent about funding sources and potential conflicts of interest. Furthermore, the treatment of human subjects in studies conducted within</w:t>
      </w:r>
      <w:r>
        <w:t xml:space="preserve"> </w:t>
      </w:r>
      <w:r>
        <w:rPr>
          <w:bCs/>
          <w:b/>
        </w:rPr>
        <w:t xml:space="preserve">DR Congo Kinshasa</w:t>
      </w:r>
      <w:r>
        <w:t xml:space="preserve"> </w:t>
      </w:r>
      <w:r>
        <w:t xml:space="preserve">was handled with dignity and respect, ensuring informed consent and confidentiality. This commitment to ethics strengthens the credibility of the research and fosters trust within the local community.</w:t>
      </w:r>
    </w:p>
    <w:bookmarkEnd w:id="24"/>
    <w:bookmarkStart w:id="25" w:name="collaboration-and-capacity-building"/>
    <w:p>
      <w:pPr>
        <w:pStyle w:val="Heading2"/>
      </w:pPr>
      <w:r>
        <w:t xml:space="preserve">5. Collaboration and Capacity Building</w:t>
      </w:r>
    </w:p>
    <w:p>
      <w:pPr>
        <w:pStyle w:val="FirstParagraph"/>
      </w:pPr>
      <w:r>
        <w:t xml:space="preserve">Scientific progress in</w:t>
      </w:r>
      <w:r>
        <w:t xml:space="preserve"> </w:t>
      </w:r>
      <w:r>
        <w:rPr>
          <w:bCs/>
          <w:b/>
        </w:rPr>
        <w:t xml:space="preserve">DR Congo Kinshasa</w:t>
      </w:r>
      <w:r>
        <w:t xml:space="preserve"> </w:t>
      </w:r>
      <w:r>
        <w:t xml:space="preserve">relies heavily on collaboration and the transfer of knowledge. This</w:t>
      </w:r>
      <w:r>
        <w:t xml:space="preserve"> </w:t>
      </w:r>
      <w:r>
        <w:rPr>
          <w:bCs/>
          <w:b/>
        </w:rPr>
        <w:t xml:space="preserve">Peer Review Report</w:t>
      </w:r>
      <w:r>
        <w:t xml:space="preserve"> </w:t>
      </w:r>
      <w:r>
        <w:t xml:space="preserve">evaluates the researcher's role in building academic capacity. The researcher has actively engaged in mentoring junior scholars and students, contributing to the development of the next generation of scientists in the Democratic Republic of the Congo.</w:t>
      </w:r>
    </w:p>
    <w:p>
      <w:pPr>
        <w:pStyle w:val="BodyText"/>
      </w:pPr>
      <w:r>
        <w:t xml:space="preserve">The researcher has fostered strong partnerships with local institutions, international organizations, and community groups. These collaborations have facilitated resource sharing and enhanced the visibility of research conducted in Kinshasa on the global stage. By promoting inclusive research practices, the</w:t>
      </w:r>
      <w:r>
        <w:t xml:space="preserve"> </w:t>
      </w:r>
      <w:r>
        <w:rPr>
          <w:bCs/>
          <w:b/>
        </w:rPr>
        <w:t xml:space="preserve">Academic Researcher</w:t>
      </w:r>
      <w:r>
        <w:t xml:space="preserve"> </w:t>
      </w:r>
      <w:r>
        <w:t xml:space="preserve">has helped to create a more vibrant and sustainable academic ecosystem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Academic Researcher</w:t>
      </w:r>
      <w:r>
        <w:t xml:space="preserve"> </w:t>
      </w:r>
      <w:r>
        <w:t xml:space="preserve">is deemed to be performing at an exemplary level. Their work is characterized by high scientific quality, ethical integrity, and significant relevance to the development of</w:t>
      </w:r>
      <w:r>
        <w:t xml:space="preserve"> </w:t>
      </w:r>
      <w:r>
        <w:rPr>
          <w:bCs/>
          <w:b/>
        </w:rPr>
        <w:t xml:space="preserve">DR Congo Kinshasa</w:t>
      </w:r>
      <w:r>
        <w:t xml:space="preserve">.</w:t>
      </w:r>
    </w:p>
    <w:p>
      <w:pPr>
        <w:pStyle w:val="BodyText"/>
      </w:pPr>
      <w:r>
        <w:rPr>
          <w:bCs/>
          <w:b/>
        </w:rPr>
        <w:t xml:space="preserve">Recommendations:</w:t>
      </w:r>
    </w:p>
    <w:p>
      <w:pPr>
        <w:numPr>
          <w:ilvl w:val="0"/>
          <w:numId w:val="1001"/>
        </w:numPr>
        <w:pStyle w:val="Compact"/>
      </w:pPr>
      <w:r>
        <w:t xml:space="preserve">Continue to prioritize research topics that align with the urgent needs of the Kinshasa community.</w:t>
      </w:r>
    </w:p>
    <w:p>
      <w:pPr>
        <w:numPr>
          <w:ilvl w:val="0"/>
          <w:numId w:val="1001"/>
        </w:numPr>
        <w:pStyle w:val="Compact"/>
      </w:pPr>
      <w:r>
        <w:t xml:space="preserve">Expand international collaborations to secure additional funding and resources for local projects.</w:t>
      </w:r>
    </w:p>
    <w:p>
      <w:pPr>
        <w:numPr>
          <w:ilvl w:val="0"/>
          <w:numId w:val="1001"/>
        </w:numPr>
        <w:pStyle w:val="Compact"/>
      </w:pPr>
      <w:r>
        <w:t xml:space="preserve">Further invest in the mentorship of early-career researchers to strengthen the academic workforce in the Democratic Republic of the Congo.</w:t>
      </w:r>
    </w:p>
    <w:p>
      <w:pPr>
        <w:pStyle w:val="FirstParagraph"/>
      </w:pPr>
      <w:r>
        <w:t xml:space="preserve">In conclusion, this researcher represents a vital asset to the academic community in Kinshasa. Their contributions are essential for advancing knowledge and driving positive change in the region. This</w:t>
      </w:r>
      <w:r>
        <w:t xml:space="preserve"> </w:t>
      </w:r>
      <w:r>
        <w:rPr>
          <w:bCs/>
          <w:b/>
        </w:rPr>
        <w:t xml:space="preserve">Peer Review Report</w:t>
      </w:r>
      <w:r>
        <w:t xml:space="preserve"> </w:t>
      </w:r>
      <w:r>
        <w:t xml:space="preserve">recommends full endorsement of their continued academic activities and leadership roles.</w:t>
      </w:r>
    </w:p>
    <w:p>
      <w:pPr>
        <w:pStyle w:val="BodyText"/>
      </w:pPr>
      <w:r>
        <w:rPr>
          <w:bCs/>
          <w:b/>
        </w:rPr>
        <w:t xml:space="preserve">Lead Reviewer Signature:</w:t>
      </w:r>
      <w:r>
        <w:br/>
      </w:r>
      <w:r>
        <w:br/>
      </w:r>
      <w:r>
        <w:t xml:space="preserve">[Name of Lead Reviewer]</w:t>
      </w:r>
      <w:r>
        <w:br/>
      </w:r>
      <w:r>
        <w:t xml:space="preserve">Title/Position</w:t>
      </w:r>
      <w:r>
        <w:br/>
      </w:r>
      <w:r>
        <w:t xml:space="preserve">Institution</w:t>
      </w:r>
    </w:p>
    <w:p>
      <w:pPr>
        <w:pStyle w:val="BodyText"/>
      </w:pPr>
      <w:r>
        <w:rPr>
          <w:bCs/>
          <w:b/>
        </w:rPr>
        <w:t xml:space="preserve">Review Committee Chair:</w:t>
      </w:r>
      <w:r>
        <w:br/>
      </w:r>
      <w:r>
        <w:br/>
      </w:r>
      <w:r>
        <w:t xml:space="preserve">[Name of Chair]</w:t>
      </w:r>
      <w:r>
        <w:br/>
      </w:r>
      <w:r>
        <w:t xml:space="preserve">Title/Position</w:t>
      </w:r>
      <w:r>
        <w:br/>
      </w:r>
      <w:r>
        <w:t xml:space="preserve">Institution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2026-10-10T04:25:49Z</dcterms:created>
  <dcterms:modified xsi:type="dcterms:W3CDTF">2026-10-10T04:25:49Z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