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Academic Researcher Performance and Contributions</w:t>
      </w:r>
    </w:p>
    <w:p>
      <w:pPr>
        <w:pStyle w:val="BodyText"/>
      </w:pPr>
      <w:r>
        <w:t xml:space="preserve">Institution:</w:t>
      </w:r>
      <w:r>
        <w:t xml:space="preserve"> </w:t>
      </w:r>
      <w:r>
        <w:t xml:space="preserve">Alexandria University / Local Research Center</w:t>
      </w:r>
    </w:p>
    <w:p>
      <w:pPr>
        <w:pStyle w:val="BodyText"/>
      </w:pPr>
      <w:r>
        <w:t xml:space="preserve">Location:</w:t>
      </w:r>
      <w:r>
        <w:t xml:space="preserve"> </w:t>
      </w:r>
      <w:r>
        <w:t xml:space="preserve">Egypt, Alexandria</w:t>
      </w:r>
    </w:p>
    <w:p>
      <w:pPr>
        <w:pStyle w:val="BodyText"/>
      </w:pPr>
      <w:r>
        <w:t xml:space="preserve">Report Date:</w:t>
      </w:r>
      <w:r>
        <w:t xml:space="preserve"> </w:t>
      </w:r>
      <w:r>
        <w:t xml:space="preserve">October 24, 2023</w:t>
      </w:r>
    </w:p>
    <w:p>
      <w:pPr>
        <w:pStyle w:val="BodyText"/>
      </w:pPr>
      <w:r>
        <w:t xml:space="preserve">Review ID:</w:t>
      </w:r>
      <w:r>
        <w:t xml:space="preserve"> </w:t>
      </w:r>
      <w:r>
        <w:t xml:space="preserve">ALEX-PR-2023-089</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candidate's tenure as an Academic Researcher within the scientific community of Egypt, specifically focusing on operations and contributions within Alexandria. The review assesses the researcher's scholarly output, methodological rigor, ethical compliance, and impact on the local and international academic landscape. The evaluation is conducted in accordance with the standards set by the Egyptian Supreme Council of Universities and the specific guidelines of the host institution in Alexandria.</w:t>
      </w:r>
    </w:p>
    <w:p>
      <w:pPr>
        <w:pStyle w:val="BodyText"/>
      </w:pPr>
      <w:r>
        <w:t xml:space="preserve">The candidate has demonstrated a commendable level of dedication to advancing knowledge in their field. Over the review period, the Academic Researcher has actively engaged with the intellectual heritage of Alexandria, leveraging the city's status as a historic hub of learning to foster modern scientific inquiry. The following sections detail the specific criteria used to assess the researcher's performance.</w:t>
      </w:r>
    </w:p>
    <w:bookmarkEnd w:id="21"/>
    <w:bookmarkStart w:id="22" w:name="research-output-and-quality"/>
    <w:p>
      <w:pPr>
        <w:pStyle w:val="Heading2"/>
      </w:pPr>
      <w:r>
        <w:t xml:space="preserve">2. Research Output and Quality</w:t>
      </w:r>
    </w:p>
    <w:p>
      <w:pPr>
        <w:pStyle w:val="FirstParagraph"/>
      </w:pPr>
      <w:r>
        <w:t xml:space="preserve">The primary metric for evaluating an Academic Researcher is the quality and quantity of their publications. The candidate has produced a substantial body of work, with several articles published in high-impact, peer-reviewed journals indexed in Scopus and Web of Science. Notably, the research addresses critical issues relevant to the region, including sustainable development in the Mediterranean basin, public health challenges in Egypt, and advancements in engineering applicable to the infrastructure of Alexandria.</w:t>
      </w:r>
    </w:p>
    <w:p>
      <w:pPr>
        <w:pStyle w:val="BodyText"/>
      </w:pPr>
      <w:r>
        <w:t xml:space="preserve">The depth of analysis in the submitted manuscripts is rigorous. The researcher effectively utilizes both qualitative and quantitative methods, ensuring that data collection aligns with international standards while remaining contextually relevant to the Egyptian socio-economic environment. The ability to secure funding for these projects from both local Egyptian grants and international bodies further validates the significance of the work.</w:t>
      </w:r>
    </w:p>
    <w:bookmarkEnd w:id="22"/>
    <w:bookmarkStart w:id="23" w:name="methodological-rigor-and-innovation"/>
    <w:p>
      <w:pPr>
        <w:pStyle w:val="Heading2"/>
      </w:pPr>
      <w:r>
        <w:t xml:space="preserve">3. Methodological Rigor and Innovation</w:t>
      </w:r>
    </w:p>
    <w:p>
      <w:pPr>
        <w:pStyle w:val="FirstParagraph"/>
      </w:pPr>
      <w:r>
        <w:t xml:space="preserve">Innovation is a cornerstone of academic excellence. This Academic Researcher has shown a willingness to adopt novel methodologies, moving beyond traditional approaches to solve complex problems. In the context of Alexandria, where environmental and urban challenges are pressing, the researcher's innovative use of data modeling and field studies has provided actionable insights for policymakers.</w:t>
      </w:r>
    </w:p>
    <w:p>
      <w:pPr>
        <w:pStyle w:val="BodyText"/>
      </w:pPr>
      <w:r>
        <w:t xml:space="preserve">The review committee notes that the researcher maintains strict adherence to ethical guidelines. Informed consent, data privacy, and transparency in reporting are consistently upheld. This is particularly important in Egypt, where ethical standards in research are becoming increasingly scrutinized and formalized. The researcher's commitment to integrity enhances the credibility of the institution they represent.</w:t>
      </w:r>
    </w:p>
    <w:bookmarkEnd w:id="23"/>
    <w:bookmarkStart w:id="24" w:name="Xdd53b0badebfa6c4567565ed41f721a67072cd0"/>
    <w:p>
      <w:pPr>
        <w:pStyle w:val="Heading2"/>
      </w:pPr>
      <w:r>
        <w:t xml:space="preserve">4. Contribution to the Local Academic Community</w:t>
      </w:r>
    </w:p>
    <w:p>
      <w:pPr>
        <w:pStyle w:val="FirstParagraph"/>
      </w:pPr>
      <w:r>
        <w:t xml:space="preserve">An Academic Researcher in Egypt Alexandria is expected to contribute not only to global knowledge but also to the local academic ecosystem. The candidate has fulfilled this obligation through active participation in departmental seminars, mentorship of graduate students, and collaboration with colleagues at Alexandria University and affiliated research institutes.</w:t>
      </w:r>
    </w:p>
    <w:p>
      <w:pPr>
        <w:pStyle w:val="BodyText"/>
      </w:pPr>
      <w:r>
        <w:t xml:space="preserve">The researcher has played a pivotal role in organizing workshops and conferences that bring together scholars from across the Arab world and Europe. These events have strengthened Alexandria's position as a bridge between Eastern and Western scientific thought. Furthermore, the researcher's mentorship of junior faculty and PhD candidates has helped cultivate the next generation of Egyptian scientists, ensuring the sustainability of high-quality research in the region.</w:t>
      </w:r>
    </w:p>
    <w:bookmarkEnd w:id="24"/>
    <w:bookmarkStart w:id="25" w:name="societal-impact-and-outreach"/>
    <w:p>
      <w:pPr>
        <w:pStyle w:val="Heading2"/>
      </w:pPr>
      <w:r>
        <w:t xml:space="preserve">5. Societal Impact and Outreach</w:t>
      </w:r>
    </w:p>
    <w:p>
      <w:pPr>
        <w:pStyle w:val="FirstParagraph"/>
      </w:pPr>
      <w:r>
        <w:t xml:space="preserve">Research should ultimately serve society. The candidate has made significant efforts to translate complex academic findings into accessible information for the public. Through media appearances, public lectures in Alexandria, and community engagement projects, the researcher has raised awareness about critical issues such as climate change, education reform, and technological adoption in Egypt.</w:t>
      </w:r>
    </w:p>
    <w:p>
      <w:pPr>
        <w:pStyle w:val="BodyText"/>
      </w:pPr>
      <w:r>
        <w:t xml:space="preserve">This engagement demonstrates a deep understanding of the researcher's role as a public intellectual. By connecting academic work with the lived experiences of citizens in Alexandria, the researcher has enhanced the social relevance of their field and fostered greater public trust in science.</w:t>
      </w:r>
    </w:p>
    <w:bookmarkEnd w:id="25"/>
    <w:bookmarkStart w:id="26" w:name="areas-for-improvement"/>
    <w:p>
      <w:pPr>
        <w:pStyle w:val="Heading2"/>
      </w:pPr>
      <w:r>
        <w:t xml:space="preserve">6. Areas for Improvement</w:t>
      </w:r>
    </w:p>
    <w:p>
      <w:pPr>
        <w:pStyle w:val="FirstParagraph"/>
      </w:pPr>
      <w:r>
        <w:t xml:space="preserve">While the performance is largely exemplary, there are areas where the Academic Researcher could further enhance their impact:</w:t>
      </w:r>
    </w:p>
    <w:p>
      <w:pPr>
        <w:numPr>
          <w:ilvl w:val="0"/>
          <w:numId w:val="1001"/>
        </w:numPr>
        <w:pStyle w:val="Compact"/>
      </w:pPr>
      <w:r>
        <w:rPr>
          <w:bCs/>
          <w:b/>
        </w:rPr>
        <w:t xml:space="preserve">Interdisciplinary Collaboration:</w:t>
      </w:r>
      <w:r>
        <w:t xml:space="preserve"> </w:t>
      </w:r>
      <w:r>
        <w:t xml:space="preserve">Increasing collaboration with researchers in adjacent fields could lead to more holistic solutions to regional challenges.</w:t>
      </w:r>
    </w:p>
    <w:p>
      <w:pPr>
        <w:numPr>
          <w:ilvl w:val="0"/>
          <w:numId w:val="1001"/>
        </w:numPr>
        <w:pStyle w:val="Compact"/>
      </w:pPr>
      <w:r>
        <w:rPr>
          <w:bCs/>
          <w:b/>
        </w:rPr>
        <w:t xml:space="preserve">Open Access Advocacy:</w:t>
      </w:r>
      <w:r>
        <w:t xml:space="preserve"> </w:t>
      </w:r>
      <w:r>
        <w:t xml:space="preserve">The researcher is encouraged to publish more frequently in open-access journals to ensure that Egyptian research is freely available to local practitioners and policymakers.</w:t>
      </w:r>
    </w:p>
    <w:p>
      <w:pPr>
        <w:numPr>
          <w:ilvl w:val="0"/>
          <w:numId w:val="1001"/>
        </w:numPr>
        <w:pStyle w:val="Compact"/>
      </w:pPr>
      <w:r>
        <w:rPr>
          <w:bCs/>
          <w:b/>
        </w:rPr>
        <w:t xml:space="preserve">Grant Diversification:</w:t>
      </w:r>
      <w:r>
        <w:t xml:space="preserve"> </w:t>
      </w:r>
      <w:r>
        <w:t xml:space="preserve">Expanding funding sources to include more private sector partnerships within Egypt could increase the practical application of research outcomes.</w:t>
      </w:r>
    </w:p>
    <w:bookmarkEnd w:id="26"/>
    <w:bookmarkStart w:id="27" w:name="final-evaluation-and-recommendation"/>
    <w:p>
      <w:pPr>
        <w:pStyle w:val="Heading2"/>
      </w:pPr>
      <w:r>
        <w:t xml:space="preserve">7. Final Evaluation and Recommendation</w:t>
      </w:r>
    </w:p>
    <w:p>
      <w:pPr>
        <w:pStyle w:val="FirstParagraph"/>
      </w:pPr>
      <w:r>
        <w:t xml:space="preserve">Research Quality:</w:t>
      </w:r>
      <w:r>
        <w:t xml:space="preserve"> </w:t>
      </w:r>
      <w:r>
        <w:t xml:space="preserve">Excellent (9/10)</w:t>
      </w:r>
    </w:p>
    <w:p>
      <w:pPr>
        <w:pStyle w:val="BodyText"/>
      </w:pPr>
      <w:r>
        <w:t xml:space="preserve">Methodological Rigor:</w:t>
      </w:r>
      <w:r>
        <w:t xml:space="preserve"> </w:t>
      </w:r>
      <w:r>
        <w:t xml:space="preserve">Very Good (8/10)</w:t>
      </w:r>
    </w:p>
    <w:p>
      <w:pPr>
        <w:pStyle w:val="BodyText"/>
      </w:pPr>
      <w:r>
        <w:t xml:space="preserve">Local Impact (Alexandria/Egypt):</w:t>
      </w:r>
      <w:r>
        <w:t xml:space="preserve"> </w:t>
      </w:r>
      <w:r>
        <w:t xml:space="preserve">Excellent (9/10)</w:t>
      </w:r>
    </w:p>
    <w:p>
      <w:pPr>
        <w:pStyle w:val="BodyText"/>
      </w:pPr>
      <w:r>
        <w:t xml:space="preserve">Ethical Compliance:</w:t>
      </w:r>
      <w:r>
        <w:t xml:space="preserve"> </w:t>
      </w:r>
      <w:r>
        <w:t xml:space="preserve">Outstanding (10/10)</w:t>
      </w:r>
    </w:p>
    <w:p>
      <w:pPr>
        <w:pStyle w:val="BodyText"/>
      </w:pPr>
      <w:r>
        <w:t xml:space="preserve">Overall Recommendation: Strongly Recommended for Continuation/Promotion</w:t>
      </w:r>
    </w:p>
    <w:p>
      <w:pPr>
        <w:pStyle w:val="BodyText"/>
      </w:pPr>
      <w:r>
        <w:t xml:space="preserve">In conclusion, this Peer Review Report affirms that the candidate is a distinguished Academic Researcher who has made significant contributions to the scientific community in Egypt Alexandria. Their work is characterized by excellence, integrity, and a genuine commitment to societal progress. The review committee unanimously recommends the continuation of their appointment and encourages the institution to support their future research endeavors.</w:t>
      </w:r>
    </w:p>
    <w:bookmarkEnd w:id="27"/>
    <w:p>
      <w:pPr>
        <w:pStyle w:val="BodyText"/>
      </w:pPr>
      <w:r>
        <w:rPr>
          <w:bCs/>
          <w:b/>
        </w:rPr>
        <w:t xml:space="preserve">Dr. Ahmed Hassan</w:t>
      </w:r>
      <w:r>
        <w:br/>
      </w:r>
      <w:r>
        <w:t xml:space="preserve">Chair of the Review Committee</w:t>
      </w:r>
      <w:r>
        <w:br/>
      </w:r>
      <w:r>
        <w:t xml:space="preserve">Faculty of Science, Alexandria</w:t>
      </w:r>
    </w:p>
    <w:p>
      <w:pPr>
        <w:pStyle w:val="BodyText"/>
      </w:pPr>
      <w:r>
        <w:rPr>
          <w:bCs/>
          <w:b/>
        </w:rPr>
        <w:t xml:space="preserve">Dr. Sarah El-Masry</w:t>
      </w:r>
      <w:r>
        <w:br/>
      </w:r>
      <w:r>
        <w:t xml:space="preserve">Senior Reviewer</w:t>
      </w:r>
      <w:r>
        <w:br/>
      </w:r>
      <w:r>
        <w:t xml:space="preserve">Research Ethics Board, Egypt</w:t>
      </w:r>
    </w:p>
    <w:p>
      <w:pPr>
        <w:pStyle w:val="BodyText"/>
      </w:pPr>
      <w:r>
        <w:t xml:space="preserve">© 2023 Peer Review Committee. All rights reserved. This document is confidential and intended for internal academic use within Egypt Alexandria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2026-10-10T04:35:01Z</dcterms:created>
  <dcterms:modified xsi:type="dcterms:W3CDTF">2026-10-10T04:35:01Z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