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6" w:name="X69fe852c77d9956c9ee758f4caf38352f453164"/>
    <w:p>
      <w:pPr>
        <w:pStyle w:val="Heading1"/>
      </w:pPr>
      <w:r>
        <w:t xml:space="preserve">Peer Review Report: Academic Researcher Evaluation</w:t>
      </w:r>
    </w:p>
    <w:p>
      <w:pPr>
        <w:pStyle w:val="FirstParagraph"/>
      </w:pPr>
      <w:r>
        <w:rPr>
          <w:bCs/>
          <w:b/>
        </w:rPr>
        <w:t xml:space="preserve">Date of Report:</w:t>
      </w:r>
      <w:r>
        <w:t xml:space="preserve"> </w:t>
      </w:r>
      <w:r>
        <w:t xml:space="preserve">October 24, 2023</w:t>
      </w:r>
    </w:p>
    <w:p>
      <w:pPr>
        <w:pStyle w:val="BodyText"/>
      </w:pPr>
      <w:r>
        <w:rPr>
          <w:bCs/>
          <w:b/>
        </w:rPr>
        <w:t xml:space="preserve">Location:</w:t>
      </w:r>
      <w:r>
        <w:t xml:space="preserve"> </w:t>
      </w:r>
      <w:r>
        <w:t xml:space="preserve">Cairo, Egypt</w:t>
      </w:r>
    </w:p>
    <w:p>
      <w:pPr>
        <w:pStyle w:val="BodyText"/>
      </w:pPr>
      <w:r>
        <w:rPr>
          <w:bCs/>
          <w:b/>
        </w:rPr>
        <w:t xml:space="preserve">Subject:</w:t>
      </w:r>
      <w:r>
        <w:t xml:space="preserve"> </w:t>
      </w:r>
      <w:r>
        <w:t xml:space="preserve">Comprehensive Evaluation of Academic Researcher Performance and Contributions</w:t>
      </w:r>
    </w:p>
    <w:p>
      <w:pPr>
        <w:pStyle w:val="BodyText"/>
      </w:pPr>
      <w:r>
        <w:rPr>
          <w:bCs/>
          <w:b/>
        </w:rPr>
        <w:t xml:space="preserve">Reviewing Body:</w:t>
      </w:r>
      <w:r>
        <w:t xml:space="preserve"> </w:t>
      </w:r>
      <w:r>
        <w:t xml:space="preserve">Faculty of Science Research Committee, Cairo University</w:t>
      </w:r>
    </w:p>
    <w:p>
      <w:pPr>
        <w:pStyle w:val="BodyText"/>
      </w:pPr>
      <w:r>
        <w:rPr>
          <w:bCs/>
          <w:b/>
        </w:rPr>
        <w:t xml:space="preserve">Researcher Name:</w:t>
      </w:r>
      <w:r>
        <w:t xml:space="preserve"> </w:t>
      </w:r>
      <w:r>
        <w:t xml:space="preserve">Dr. Ahmed Hassan (Placeholder)</w:t>
      </w:r>
    </w:p>
    <w:p>
      <w:pPr>
        <w:pStyle w:val="BodyText"/>
      </w:pPr>
      <w:r>
        <w:rPr>
          <w:bCs/>
          <w:b/>
        </w:rPr>
        <w:t xml:space="preserve">Department:</w:t>
      </w:r>
      <w:r>
        <w:t xml:space="preserve"> </w:t>
      </w:r>
      <w:r>
        <w:t xml:space="preserve">Department of Computer Science and Engineering</w:t>
      </w:r>
    </w:p>
    <w:bookmarkStart w:id="20" w:name="introduction-and-scope-of-review"/>
    <w:p>
      <w:pPr>
        <w:pStyle w:val="Heading2"/>
      </w:pPr>
      <w:r>
        <w:t xml:space="preserve">1. Introduction and Scope of Review</w:t>
      </w:r>
    </w:p>
    <w:p>
      <w:pPr>
        <w:pStyle w:val="FirstParagraph"/>
      </w:pPr>
      <w:r>
        <w:t xml:space="preserve">This Peer Review Report serves as a formal assessment of the academic standing, research output, and professional conduct of the designated Academic Researcher. The evaluation is conducted within the rigorous academic framework established by higher education institutions in Egypt, specifically focusing on the standards upheld in Cairo. As the intellectual hub of the region, Cairo demands that its researchers not only contribute to global knowledge but also address local challenges through innovative scientific inquiry.</w:t>
      </w:r>
    </w:p>
    <w:p>
      <w:pPr>
        <w:pStyle w:val="BodyText"/>
      </w:pPr>
      <w:r>
        <w:t xml:space="preserve">The purpose of this document is to provide a transparent, evidence-based analysis of the researcher's activities over the past academic cycle. This review is critical for tenure considerations, grant eligibility, and professional development planning. It aligns with the strategic goals of the Egyptian Ministry of Higher Education and Scientific Research, which emphasizes the need for high-impact publications and international collaboration.</w:t>
      </w:r>
    </w:p>
    <w:bookmarkEnd w:id="20"/>
    <w:bookmarkStart w:id="21" w:name="research-output-and-publication-quality"/>
    <w:p>
      <w:pPr>
        <w:pStyle w:val="Heading2"/>
      </w:pPr>
      <w:r>
        <w:t xml:space="preserve">2. Research Output and Publication Quality</w:t>
      </w:r>
    </w:p>
    <w:p>
      <w:pPr>
        <w:pStyle w:val="FirstParagraph"/>
      </w:pPr>
      <w:r>
        <w:t xml:space="preserve">The primary metric for evaluating an Academic Researcher is the quality and quantity of their scholarly publications. During the review period, the researcher has demonstrated a commendable commitment to disseminating knowledge. The review panel has analyzed the researcher's portfolio, noting a significant number of publications in peer-reviewed journals indexed in Scopus and Web of Science.</w:t>
      </w:r>
    </w:p>
    <w:p>
      <w:pPr>
        <w:pStyle w:val="BodyText"/>
      </w:pPr>
      <w:r>
        <w:t xml:space="preserve">Specifically, the researcher has contributed to high-impact journals in the field of engineering and applied sciences. The work exhibits a strong methodological rigor, which is essential for maintaining the reputation of Egyptian universities on the global stage. The citations received indicate that the research is not only locally relevant but also recognized by the international academic community. This is a vital aspect for any researcher based in Cairo, as it bridges the gap between local academic production and global scientific discourse.</w:t>
      </w:r>
    </w:p>
    <w:p>
      <w:pPr>
        <w:pStyle w:val="BodyText"/>
      </w:pPr>
      <w:r>
        <w:t xml:space="preserve">Furthermore, the researcher has actively participated in international conferences, presenting findings that align with the current technological advancements. This visibility is crucial for fostering academic exchange and positioning Egypt as a competitive player in the global research landscape.</w:t>
      </w:r>
    </w:p>
    <w:bookmarkEnd w:id="21"/>
    <w:bookmarkStart w:id="22" w:name="methodological-rigor-and-innovation"/>
    <w:p>
      <w:pPr>
        <w:pStyle w:val="Heading2"/>
      </w:pPr>
      <w:r>
        <w:t xml:space="preserve">3. Methodological Rigor and Innovation</w:t>
      </w:r>
    </w:p>
    <w:p>
      <w:pPr>
        <w:pStyle w:val="FirstParagraph"/>
      </w:pPr>
      <w:r>
        <w:t xml:space="preserve">A core component of this Peer Review Report is the assessment of the researcher's methodological approach. The Academic Researcher has consistently employed robust research designs, ensuring that data collection and analysis are conducted with the highest degree of accuracy. The use of advanced statistical tools and modern experimental techniques reflects a deep understanding of contemporary research standards.</w:t>
      </w:r>
    </w:p>
    <w:p>
      <w:pPr>
        <w:pStyle w:val="BodyText"/>
      </w:pPr>
      <w:r>
        <w:t xml:space="preserve">Innovation is another key criterion. The researcher has shown the ability to identify gaps in existing literature and propose novel solutions. This is particularly important in the context of Egypt's developing infrastructure and technological needs. By focusing on practical applications of theoretical concepts, the researcher contributes to the socio-economic development of Cairo and the wider region. The ability to translate academic research into tangible benefits is a hallmark of excellence expected from scholars in this jurisdiction.</w:t>
      </w:r>
    </w:p>
    <w:bookmarkEnd w:id="22"/>
    <w:bookmarkStart w:id="23" w:name="academic-integrity-and-ethical-standards"/>
    <w:p>
      <w:pPr>
        <w:pStyle w:val="Heading2"/>
      </w:pPr>
      <w:r>
        <w:t xml:space="preserve">4. Academic Integrity and Ethical Standards</w:t>
      </w:r>
    </w:p>
    <w:p>
      <w:pPr>
        <w:pStyle w:val="FirstParagraph"/>
      </w:pPr>
      <w:r>
        <w:t xml:space="preserve">Upholding the highest standards of academic integrity is non-negotiable. This review confirms that the Academic Researcher has adhered strictly to ethical guidelines regarding data handling, authorship attribution, and conflict of interest. There are no records of plagiarism or misconduct.</w:t>
      </w:r>
    </w:p>
    <w:p>
      <w:pPr>
        <w:pStyle w:val="BodyText"/>
      </w:pPr>
      <w:r>
        <w:t xml:space="preserve">In the Egyptian academic context, where the emphasis on ethical research is growing, this adherence is particularly noteworthy. The researcher has also demonstrated a commitment to mentoring junior scholars, instilling in them the values of honesty and rigor. This mentorship is essential for cultivating the next generation of researchers who will continue to elevate the status of Cairo's academic institutions.</w:t>
      </w:r>
    </w:p>
    <w:bookmarkEnd w:id="23"/>
    <w:bookmarkStart w:id="24" w:name="collaboration-and-community-engagement"/>
    <w:p>
      <w:pPr>
        <w:pStyle w:val="Heading2"/>
      </w:pPr>
      <w:r>
        <w:t xml:space="preserve">5. Collaboration and Community Engagement</w:t>
      </w:r>
    </w:p>
    <w:p>
      <w:pPr>
        <w:pStyle w:val="FirstParagraph"/>
      </w:pPr>
      <w:r>
        <w:t xml:space="preserve">Modern research is inherently collaborative. The Academic Researcher has actively sought partnerships with both local and international institutions. These collaborations have resulted in joint publications and shared resources, enhancing the researcher's capacity to undertake complex projects.</w:t>
      </w:r>
    </w:p>
    <w:p>
      <w:pPr>
        <w:pStyle w:val="BodyText"/>
      </w:pPr>
      <w:r>
        <w:t xml:space="preserve">Additionally, the researcher has engaged with the local community in Cairo through public lectures and workshops. This engagement helps to demystify science and fosters a culture of inquiry among the general public. Such activities are highly valued by the university administration as they strengthen the bond between the institution and society.</w:t>
      </w:r>
    </w:p>
    <w:bookmarkEnd w:id="24"/>
    <w:bookmarkStart w:id="25" w:name="recommendations-and-conclusion"/>
    <w:p>
      <w:pPr>
        <w:pStyle w:val="Heading2"/>
      </w:pPr>
      <w:r>
        <w:t xml:space="preserve">6. Recommendations and Conclusion</w:t>
      </w:r>
    </w:p>
    <w:p>
      <w:pPr>
        <w:pStyle w:val="FirstParagraph"/>
      </w:pPr>
      <w:r>
        <w:t xml:space="preserve">Based on the comprehensive evaluation outlined in this Peer Review Report, the review panel concludes that the Academic Researcher has performed at a level that exceeds the expected standards. The researcher's contributions to the field, combined with their ethical conduct and collaborative spirit, make them a valuable asset to the institution.</w:t>
      </w:r>
    </w:p>
    <w:p>
      <w:pPr>
        <w:pStyle w:val="BodyText"/>
      </w:pPr>
      <w:r>
        <w:rPr>
          <w:bCs/>
          <w:b/>
        </w:rPr>
        <w:t xml:space="preserve">Recommendations:</w:t>
      </w:r>
    </w:p>
    <w:p>
      <w:pPr>
        <w:numPr>
          <w:ilvl w:val="0"/>
          <w:numId w:val="1001"/>
        </w:numPr>
        <w:pStyle w:val="Compact"/>
      </w:pPr>
      <w:r>
        <w:t xml:space="preserve">Continue to pursue high-impact international publications to further enhance the researcher's global profile.</w:t>
      </w:r>
    </w:p>
    <w:p>
      <w:pPr>
        <w:numPr>
          <w:ilvl w:val="0"/>
          <w:numId w:val="1001"/>
        </w:numPr>
        <w:pStyle w:val="Compact"/>
      </w:pPr>
      <w:r>
        <w:t xml:space="preserve">Seek additional funding opportunities from international bodies to support large-scale research projects in Egypt.</w:t>
      </w:r>
    </w:p>
    <w:p>
      <w:pPr>
        <w:numPr>
          <w:ilvl w:val="0"/>
          <w:numId w:val="1001"/>
        </w:numPr>
        <w:pStyle w:val="Compact"/>
      </w:pPr>
      <w:r>
        <w:t xml:space="preserve">Expand mentorship programs to include more undergraduate and master's students.</w:t>
      </w:r>
    </w:p>
    <w:p>
      <w:pPr>
        <w:pStyle w:val="FirstParagraph"/>
      </w:pPr>
      <w:r>
        <w:t xml:space="preserve">In conclusion, this Academic Researcher exemplifies the qualities required to thrive in the competitive academic environment of Cairo. Their work not only advances scientific knowledge but also contributes to the broader goals of educational and economic development in Egypt. The panel recommends full support for the researcher's continued academic endeavors.</w:t>
      </w:r>
    </w:p>
    <w:p>
      <w:pPr>
        <w:pStyle w:val="BodyText"/>
      </w:pPr>
      <w:r>
        <w:rPr>
          <w:bCs/>
          <w:b/>
        </w:rPr>
        <w:t xml:space="preserve">Reviewed By:</w:t>
      </w:r>
    </w:p>
    <w:p>
      <w:pPr>
        <w:pStyle w:val="BodyText"/>
      </w:pPr>
      <w:r>
        <w:t xml:space="preserve">Prof. Dr. Mohamed Ali</w:t>
      </w:r>
    </w:p>
    <w:p>
      <w:pPr>
        <w:pStyle w:val="BodyText"/>
      </w:pPr>
      <w:r>
        <w:t xml:space="preserve">Head of Research Committee</w:t>
      </w:r>
    </w:p>
    <w:p>
      <w:pPr>
        <w:pStyle w:val="BodyText"/>
      </w:pPr>
      <w:r>
        <w:t xml:space="preserve">Cairo University</w:t>
      </w:r>
    </w:p>
    <w:p>
      <w:pPr>
        <w:pStyle w:val="BodyText"/>
      </w:pPr>
      <w:r>
        <w:rPr>
          <w:bCs/>
          <w:b/>
        </w:rPr>
        <w:t xml:space="preserve">Approved By:</w:t>
      </w:r>
    </w:p>
    <w:p>
      <w:pPr>
        <w:pStyle w:val="BodyText"/>
      </w:pPr>
      <w:r>
        <w:t xml:space="preserve">Dr. Sarah Ibrahim</w:t>
      </w:r>
    </w:p>
    <w:p>
      <w:pPr>
        <w:pStyle w:val="BodyText"/>
      </w:pPr>
      <w:r>
        <w:t xml:space="preserve">Dean of Faculty</w:t>
      </w:r>
    </w:p>
    <w:p>
      <w:pPr>
        <w:pStyle w:val="BodyText"/>
      </w:pPr>
      <w:r>
        <w:t xml:space="preserve">Cairo University</w:t>
      </w:r>
    </w:p>
    <w:p>
      <w:pPr>
        <w:pStyle w:val="BodyText"/>
      </w:pPr>
      <w:r>
        <w:t xml:space="preserve">This document is an official Peer Review Report generated for academic evaluation purposes in Egypt, Cairo. All information contained herein is confidential and intended solely for the use of the designated recipient.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2026-10-10T04:47:24Z</dcterms:created>
  <dcterms:modified xsi:type="dcterms:W3CDTF">2026-10-10T04:47:24Z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