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r>
        <w:t xml:space="preserve"> </w:t>
      </w:r>
      <w:r>
        <w:t xml:space="preserve">-</w:t>
      </w:r>
      <w:r>
        <w:t xml:space="preserve"> </w:t>
      </w:r>
      <w:r>
        <w:t xml:space="preserve">Lyon,</w:t>
      </w:r>
      <w:r>
        <w:t xml:space="preserve"> </w:t>
      </w:r>
      <w:r>
        <w:t xml:space="preserve">France</w:t>
      </w:r>
    </w:p>
    <w:bookmarkStart w:id="26" w:name="peer-review-report"/>
    <w:p>
      <w:pPr>
        <w:pStyle w:val="Heading1"/>
      </w:pPr>
      <w:r>
        <w:t xml:space="preserve">Peer Review Report</w:t>
      </w:r>
    </w:p>
    <w:p>
      <w:pPr>
        <w:pStyle w:val="FirstParagraph"/>
      </w:pPr>
      <w:r>
        <w:t xml:space="preserve">Evaluation of Academic Researcher Performance and Contributions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Lyon, France</w:t>
      </w:r>
      <w:r>
        <w:br/>
      </w:r>
      <w:r>
        <w:rPr>
          <w:bCs/>
          <w:b/>
        </w:rPr>
        <w:t xml:space="preserve">Institution:</w:t>
      </w:r>
      <w:r>
        <w:t xml:space="preserve"> </w:t>
      </w:r>
      <w:r>
        <w:t xml:space="preserve">University of Lyon Consortium</w:t>
      </w:r>
    </w:p>
    <w:p>
      <w:pPr>
        <w:pStyle w:val="BodyText"/>
      </w:pPr>
      <w:r>
        <w:rPr>
          <w:bCs/>
          <w:b/>
        </w:rPr>
        <w:t xml:space="preserve">Review ID:</w:t>
      </w:r>
      <w:r>
        <w:t xml:space="preserve"> </w:t>
      </w:r>
      <w:r>
        <w:t xml:space="preserve">LY-2023-AR-892</w:t>
      </w:r>
      <w:r>
        <w:br/>
      </w:r>
      <w:r>
        <w:rPr>
          <w:bCs/>
          <w:b/>
        </w:rPr>
        <w:t xml:space="preserve">Reviewer:</w:t>
      </w:r>
      <w:r>
        <w:t xml:space="preserve"> </w:t>
      </w:r>
      <w:r>
        <w:t xml:space="preserve">Prof. Jean-Luc Moreau</w:t>
      </w:r>
      <w:r>
        <w:br/>
      </w:r>
      <w:r>
        <w:rPr>
          <w:bCs/>
          <w:b/>
        </w:rPr>
        <w:t xml:space="preserve">Department:</w:t>
      </w:r>
      <w:r>
        <w:t xml:space="preserve"> </w:t>
      </w:r>
      <w:r>
        <w:t xml:space="preserve">Faculty of Sciences</w:t>
      </w:r>
    </w:p>
    <w:bookmarkStart w:id="20" w:name="introduction-and-scope-of-review"/>
    <w:p>
      <w:pPr>
        <w:pStyle w:val="Heading2"/>
      </w:pPr>
      <w:r>
        <w:t xml:space="preserve">1. Introduction and Scope of Review</w:t>
      </w:r>
    </w:p>
    <w:p>
      <w:pPr>
        <w:pStyle w:val="FirstParagraph"/>
      </w:pPr>
      <w:r>
        <w:t xml:space="preserve">This Peer Review Report serves as a formal evaluation of the professional standing, research output, and academic integrity of the subject Academic Researcher. This assessment is conducted within the rigorous framework of the French higher education system, specifically tailored to the standards upheld by the prestigious research institutions located in Lyon, France. Lyon stands as a global hub for scientific innovation, home to the CNRS (National Centre for Scientific Research), ENS de Lyon, and numerous other elite laboratories. Consequently, the expectations for an Academic Researcher in this region are exceptionally high, demanding not only theoretical brilliance but also practical application and international collaboration.</w:t>
      </w:r>
    </w:p>
    <w:p>
      <w:pPr>
        <w:pStyle w:val="BodyText"/>
      </w:pPr>
      <w:r>
        <w:t xml:space="preserve">The purpose of this document is to provide a comprehensive analysis of the researcher's contributions over the past three-year cycle. This review aligns with the criteria set forth by the French National Authority for the Evaluation of Higher Education and Research (AERES). It examines the researcher's ability to secure funding, publish in high-impact journals, mentor junior scholars, and contribute to the broader scientific community in Lyon and beyond.</w:t>
      </w:r>
    </w:p>
    <w:bookmarkEnd w:id="20"/>
    <w:bookmarkStart w:id="21" w:name="research-quality-and-scientific-impact"/>
    <w:p>
      <w:pPr>
        <w:pStyle w:val="Heading2"/>
      </w:pPr>
      <w:r>
        <w:t xml:space="preserve">2. Research Quality and Scientific Impact</w:t>
      </w:r>
    </w:p>
    <w:p>
      <w:pPr>
        <w:pStyle w:val="FirstParagraph"/>
      </w:pPr>
      <w:r>
        <w:t xml:space="preserve">The core of any Academic Researcher's value lies in the quality of their scientific inquiry. In the context of Lyon's competitive academic landscape, the subject has demonstrated a commendable trajectory. The research portfolio submitted for review exhibits a high degree of methodological rigor. The studies conducted show a clear alignment with current global challenges, particularly in the fields of sustainable development and advanced materials science, which are priority areas for the Auvergne-Rhône-Alpes region.</w:t>
      </w:r>
    </w:p>
    <w:p>
      <w:pPr>
        <w:pStyle w:val="BodyText"/>
      </w:pPr>
      <w:r>
        <w:t xml:space="preserve">The publication record is robust. The researcher has consistently published in Q1 and Q2 indexed journals, indicating that their work is recognized by international peers. Notably, the citation metrics suggest that the researcher's work is not merely being published but is actively influencing the field. This is a critical metric for an Academic Researcher in France, where the "impact factor" is heavily weighted in tenure and promotion decisions. The ability to translate complex theoretical concepts into actionable scientific knowledge is evident in the recent collaborative papers co-authored with teams from INSA Lyon.</w:t>
      </w:r>
    </w:p>
    <w:bookmarkEnd w:id="21"/>
    <w:bookmarkStart w:id="22" w:name="X10f707acb8b268eecc1a5ecbcd28519537ef839"/>
    <w:p>
      <w:pPr>
        <w:pStyle w:val="Heading2"/>
      </w:pPr>
      <w:r>
        <w:t xml:space="preserve">3. Funding Acquisition and Resource Management</w:t>
      </w:r>
    </w:p>
    <w:p>
      <w:pPr>
        <w:pStyle w:val="FirstParagraph"/>
      </w:pPr>
      <w:r>
        <w:t xml:space="preserve">Financial autonomy is a prerequisite for a successful Academic Researcher in the modern French system. The review highlights the subject's success in securing external funding. The researcher has successfully obtained grants from the European Research Council (ERC) and the French National Research Agency (ANR). This is particularly significant as these grants are highly competitive and require a compelling vision of future research.</w:t>
      </w:r>
    </w:p>
    <w:p>
      <w:pPr>
        <w:pStyle w:val="BodyText"/>
      </w:pPr>
      <w:r>
        <w:t xml:space="preserve">Furthermore, the researcher has demonstrated strong industry partnerships. Lyon is known for its strong link between academia and industry, particularly in pharmaceuticals and biotechnology. The subject's ability to bridge this gap by securing private sector funding while maintaining academic independence is a testament to their strategic acumen. This dual approach ensures the sustainability of their laboratory and provides valuable opportunities for students to engage with real-world applications of their research.</w:t>
      </w:r>
    </w:p>
    <w:bookmarkEnd w:id="22"/>
    <w:bookmarkStart w:id="23" w:name="teaching-mentorship-and-supervision"/>
    <w:p>
      <w:pPr>
        <w:pStyle w:val="Heading2"/>
      </w:pPr>
      <w:r>
        <w:t xml:space="preserve">4. Teaching, Mentorship, and Supervision</w:t>
      </w:r>
    </w:p>
    <w:p>
      <w:pPr>
        <w:pStyle w:val="FirstParagraph"/>
      </w:pPr>
      <w:r>
        <w:t xml:space="preserve">While research is paramount, the role of an Academic Researcher in France also encompasses a duty to educate the next generation of scientists. The subject has been actively involved in teaching at the Master's and Doctoral levels. Feedback from students indicates a high level of engagement and clarity in instruction. The researcher is praised for fostering a critical thinking environment, encouraging students to question established paradigms—a skill essential for innovation.</w:t>
      </w:r>
    </w:p>
    <w:p>
      <w:pPr>
        <w:pStyle w:val="BodyText"/>
      </w:pPr>
      <w:r>
        <w:t xml:space="preserve">In terms of mentorship, the researcher has successfully supervised several PhD candidates to completion. The graduation rate and subsequent employment of these doctoral students in prestigious research positions or industry roles reflect the quality of the supervision provided. The researcher creates a supportive yet demanding environment, which is crucial for the development of young scientists in the high-pressure ecosystem of Lyon's research sector.</w:t>
      </w:r>
    </w:p>
    <w:bookmarkEnd w:id="23"/>
    <w:bookmarkStart w:id="24" w:name="service-to-the-academic-community"/>
    <w:p>
      <w:pPr>
        <w:pStyle w:val="Heading2"/>
      </w:pPr>
      <w:r>
        <w:t xml:space="preserve">5. Service to the Academic Community</w:t>
      </w:r>
    </w:p>
    <w:p>
      <w:pPr>
        <w:pStyle w:val="FirstParagraph"/>
      </w:pPr>
      <w:r>
        <w:t xml:space="preserve">An Academic Researcher is expected to contribute to the governance and vitality of their institution. The subject has actively participated in various committees within the University of Lyon, contributing to curriculum development and research strategy formulation. Additionally, the researcher serves as a peer reviewer for several international journals, thereby upholding the standards of scientific publishing.</w:t>
      </w:r>
    </w:p>
    <w:p>
      <w:pPr>
        <w:pStyle w:val="BodyText"/>
      </w:pPr>
      <w:r>
        <w:t xml:space="preserve">The researcher also engages in public outreach, organizing seminars and workshops that make scientific knowledge accessible to the general public in Lyon. This commitment to science communication is increasingly valued in France, as it strengthens the social contract between researchers and society.</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of the subject's performance, this Peer Review Report concludes that the Academic Researcher meets and, in several areas, exceeds the expectations set by the French academic system. The researcher's work is of high quality, impactful, and well-funded. Their commitment to teaching and mentorship is evident, and their service to the community is exemplary.</w:t>
      </w:r>
    </w:p>
    <w:p>
      <w:pPr>
        <w:pStyle w:val="BodyText"/>
      </w:pPr>
      <w:r>
        <w:rPr>
          <w:bCs/>
          <w:b/>
        </w:rPr>
        <w:t xml:space="preserve">Recommendations:</w:t>
      </w:r>
    </w:p>
    <w:p>
      <w:pPr>
        <w:numPr>
          <w:ilvl w:val="0"/>
          <w:numId w:val="1001"/>
        </w:numPr>
        <w:pStyle w:val="Compact"/>
      </w:pPr>
      <w:r>
        <w:t xml:space="preserve">Continue to pursue large-scale international collaborative projects to further enhance the global visibility of the Lyon research group.</w:t>
      </w:r>
    </w:p>
    <w:p>
      <w:pPr>
        <w:numPr>
          <w:ilvl w:val="0"/>
          <w:numId w:val="1001"/>
        </w:numPr>
        <w:pStyle w:val="Compact"/>
      </w:pPr>
      <w:r>
        <w:t xml:space="preserve">Expand interdisciplinary collaborations, particularly with the engineering faculties in Lyon, to foster innovation.</w:t>
      </w:r>
    </w:p>
    <w:p>
      <w:pPr>
        <w:numPr>
          <w:ilvl w:val="0"/>
          <w:numId w:val="1001"/>
        </w:numPr>
        <w:pStyle w:val="Compact"/>
      </w:pPr>
      <w:r>
        <w:t xml:space="preserve">Maintain the current balance between high-level research and dedicated mentorship of junior staff.</w:t>
      </w:r>
    </w:p>
    <w:p>
      <w:pPr>
        <w:pStyle w:val="FirstParagraph"/>
      </w:pPr>
      <w:r>
        <w:t xml:space="preserve">It is the recommendation of this review panel that the Academic Researcher be recognized for their outstanding contributions and be supported in their continued pursuit of scientific excellence within the vibrant research ecosystem of Lyon, France.</w:t>
      </w:r>
    </w:p>
    <w:p>
      <w:pPr>
        <w:pStyle w:val="BodyText"/>
      </w:pPr>
      <w:r>
        <w:rPr>
          <w:bCs/>
          <w:b/>
        </w:rPr>
        <w:t xml:space="preserve">Reviewer Signature:</w:t>
      </w:r>
      <w:r>
        <w:br/>
      </w:r>
    </w:p>
    <w:p>
      <w:pPr>
        <w:pStyle w:val="BodyText"/>
      </w:pPr>
      <w:r>
        <w:t xml:space="preserve">Prof. Jean-Luc Moreau</w:t>
      </w:r>
    </w:p>
    <w:p>
      <w:pPr>
        <w:pStyle w:val="BodyText"/>
      </w:pPr>
      <w:r>
        <w:rPr>
          <w:bCs/>
          <w:b/>
        </w:rPr>
        <w:t xml:space="preserve">Date of Submission:</w:t>
      </w:r>
      <w:r>
        <w:br/>
      </w:r>
    </w:p>
    <w:p>
      <w:pPr>
        <w:pStyle w:val="BodyText"/>
      </w:pPr>
      <w:r>
        <w:t xml:space="preserve">October 24, 2023</w:t>
      </w:r>
    </w:p>
    <w:p>
      <w:pPr>
        <w:pStyle w:val="BodyText"/>
      </w:pPr>
      <w:r>
        <w:t xml:space="preserve">This document is confidential and intended solely for the use of the University of Lyon Consortium and the relevant evaluation committees.</w:t>
      </w:r>
      <w:r>
        <w:br/>
      </w:r>
      <w:r>
        <w:t xml:space="preserve">Prepared in accordance with the standards of the French National Authority for the Evaluation of Higher Education and Research (AERES).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 - Lyon, France</dc:title>
  <dc:creator/>
  <dc:language>en</dc:language>
  <cp:keywords/>
  <dcterms:created xsi:type="dcterms:W3CDTF">2026-10-10T02:03:14Z</dcterms:created>
  <dcterms:modified xsi:type="dcterms:W3CDTF">2026-10-10T02:03:14Z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