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t xml:space="preserve">Confidential Evaluation of Academic Researcher Performance</w:t>
      </w:r>
    </w:p>
    <w:bookmarkEnd w:id="20"/>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Annual Performance Assessment</w:t>
      </w:r>
    </w:p>
    <w:p>
      <w:pPr>
        <w:pStyle w:val="BodyText"/>
      </w:pPr>
      <w:r>
        <w:rPr>
          <w:bCs/>
          <w:b/>
        </w:rPr>
        <w:t xml:space="preserve">Location:</w:t>
      </w:r>
      <w:r>
        <w:t xml:space="preserve"> </w:t>
      </w:r>
      <w:r>
        <w:t xml:space="preserve">Berlin, Germany</w:t>
      </w:r>
    </w:p>
    <w:p>
      <w:pPr>
        <w:pStyle w:val="BodyText"/>
      </w:pPr>
      <w:r>
        <w:rPr>
          <w:bCs/>
          <w:b/>
        </w:rPr>
        <w:t xml:space="preserve">Institution:</w:t>
      </w:r>
      <w:r>
        <w:t xml:space="preserve"> </w:t>
      </w:r>
      <w:r>
        <w:t xml:space="preserve">[Name of Berlin Research Institute/University]</w:t>
      </w:r>
    </w:p>
    <w:p>
      <w:pPr>
        <w:pStyle w:val="BodyText"/>
      </w:pPr>
      <w:r>
        <w:rPr>
          <w:bCs/>
          <w:b/>
        </w:rPr>
        <w:t xml:space="preserve">Subject:</w:t>
      </w:r>
      <w:r>
        <w:t xml:space="preserve"> </w:t>
      </w:r>
      <w:r>
        <w:t xml:space="preserve">Dr. [Researcher Name]</w:t>
      </w:r>
    </w:p>
    <w:p>
      <w:pPr>
        <w:pStyle w:val="BodyText"/>
      </w:pPr>
      <w:r>
        <w:rPr>
          <w:bCs/>
          <w:b/>
        </w:rPr>
        <w:t xml:space="preserve">Department:</w:t>
      </w:r>
      <w:r>
        <w:t xml:space="preserve"> </w:t>
      </w:r>
      <w:r>
        <w:t xml:space="preserve">Department of [Field of Study]</w:t>
      </w:r>
    </w:p>
    <w:p>
      <w:pPr>
        <w:pStyle w:val="BodyText"/>
      </w:pPr>
      <w:r>
        <w:rPr>
          <w:bCs/>
          <w:b/>
        </w:rPr>
        <w:t xml:space="preserve">Reviewer:</w:t>
      </w:r>
      <w:r>
        <w:t xml:space="preserve"> </w:t>
      </w:r>
      <w:r>
        <w:t xml:space="preserve">Prof. Dr. [Reviewer Name]</w:t>
      </w:r>
    </w:p>
    <w:p>
      <w:pPr>
        <w:pStyle w:val="BodyText"/>
      </w:pPr>
      <w:r>
        <w:rPr>
          <w:bCs/>
          <w:b/>
        </w:rPr>
        <w:t xml:space="preserve">Role:</w:t>
      </w:r>
      <w:r>
        <w:t xml:space="preserve"> </w:t>
      </w:r>
      <w:r>
        <w:t xml:space="preserve">Senior Peer Reviewer</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conduct, scientific output, and institutional contribution of the Academic Researcher, Dr. [Researcher Name], based at our facility in Berlin, Germany. The review period covers the last twelve months of active research and collaboration. The assessment is conducted in accordance with the rigorous standards expected of academic institutions in Germany, emphasizing scientific integrity, reproducibility, and interdisciplinary collaboration.</w:t>
      </w:r>
    </w:p>
    <w:p>
      <w:pPr>
        <w:pStyle w:val="BodyText"/>
      </w:pPr>
      <w:r>
        <w:t xml:space="preserve">Overall, the Academic Researcher has demonstrated a high level of competence and dedication. Their work aligns well with the strategic goals of the department and contributes significantly to the research landscape in Berlin. However, there are specific areas regarding grant acquisition and public dissemination that require further development to meet the expectations of a senior researcher in this competitive environment.</w:t>
      </w:r>
    </w:p>
    <w:bookmarkEnd w:id="21"/>
    <w:bookmarkStart w:id="23" w:name="scientific-output-and-quality"/>
    <w:p>
      <w:pPr>
        <w:pStyle w:val="Heading2"/>
      </w:pPr>
      <w:r>
        <w:t xml:space="preserve">2. Scientific Output and Quality</w:t>
      </w:r>
    </w:p>
    <w:p>
      <w:pPr>
        <w:pStyle w:val="FirstParagraph"/>
      </w:pPr>
      <w:r>
        <w:t xml:space="preserve">The primary metric for evaluating an Academic Researcher is the quality and impact of their publications. During this review period, Dr. [Researcher Name] has published three papers in high-impact, peer-reviewed journals. Notably, the lead article published in [Journal Name] addresses critical gaps in [Specific Field], utilizing a methodology that is both innovative and robust.</w:t>
      </w:r>
    </w:p>
    <w:p>
      <w:pPr>
        <w:pStyle w:val="BodyText"/>
      </w:pPr>
      <w:r>
        <w:t xml:space="preserve">In the context of the German academic system, where the "Excellence Strategy" drives high standards, the researcher's work shows strong potential. The data analysis is thorough, and the conclusions are well-supported by empirical evidence. The researcher adheres strictly to the principles of good scientific practice (GSP) as defined by the German Research Foundation (DFG). There were no instances of ethical breaches or data manipulation observed.</w:t>
      </w:r>
    </w:p>
    <w:bookmarkStart w:id="22" w:name="key-achievements"/>
    <w:p>
      <w:pPr>
        <w:pStyle w:val="Heading3"/>
      </w:pPr>
      <w:r>
        <w:t xml:space="preserve">Key Achievements:</w:t>
      </w:r>
    </w:p>
    <w:p>
      <w:pPr>
        <w:numPr>
          <w:ilvl w:val="0"/>
          <w:numId w:val="1001"/>
        </w:numPr>
        <w:pStyle w:val="Compact"/>
      </w:pPr>
      <w:r>
        <w:t xml:space="preserve">Publication of 3 peer-reviewed articles in Q1 journals.</w:t>
      </w:r>
    </w:p>
    <w:p>
      <w:pPr>
        <w:numPr>
          <w:ilvl w:val="0"/>
          <w:numId w:val="1001"/>
        </w:numPr>
        <w:pStyle w:val="Compact"/>
      </w:pPr>
      <w:r>
        <w:t xml:space="preserve">Successful presentation of findings at the International Conference on [Topic] in Berlin.</w:t>
      </w:r>
    </w:p>
    <w:p>
      <w:pPr>
        <w:numPr>
          <w:ilvl w:val="0"/>
          <w:numId w:val="1001"/>
        </w:numPr>
        <w:pStyle w:val="Compact"/>
      </w:pPr>
      <w:r>
        <w:t xml:space="preserve">Development of a novel experimental protocol that has been adopted by two other labs in the department.</w:t>
      </w:r>
    </w:p>
    <w:bookmarkEnd w:id="22"/>
    <w:bookmarkEnd w:id="23"/>
    <w:bookmarkStart w:id="24" w:name="research-funding-and-grant-acquisition"/>
    <w:p>
      <w:pPr>
        <w:pStyle w:val="Heading2"/>
      </w:pPr>
      <w:r>
        <w:t xml:space="preserve">3. Research Funding and Grant Acquisition</w:t>
      </w:r>
    </w:p>
    <w:p>
      <w:pPr>
        <w:pStyle w:val="FirstParagraph"/>
      </w:pPr>
      <w:r>
        <w:t xml:space="preserve">Securing external funding is a vital responsibility for any Academic Researcher in Germany. The competitive nature of funding bodies such as the DFG and the European Research Council (ERC) requires not only excellent science but also persuasive proposal writing.</w:t>
      </w:r>
    </w:p>
    <w:p>
      <w:pPr>
        <w:pStyle w:val="BodyText"/>
      </w:pPr>
      <w:r>
        <w:t xml:space="preserve">Dr. [Researcher Name] submitted two grant proposals during this period. One proposal for a DFG Emmy Noether grant was successful, securing funding for a three-year project. This is a significant achievement that enhances the department's financial stability and reputation. However, a secondary proposal for a collaborative EU Horizon Europe project was not funded. The feedback indicated that the interdisciplinary aspect of the proposal needed stronger justification.</w:t>
      </w:r>
    </w:p>
    <w:p>
      <w:pPr>
        <w:pStyle w:val="BodyText"/>
      </w:pPr>
      <w:r>
        <w:rPr>
          <w:bCs/>
          <w:b/>
        </w:rPr>
        <w:t xml:space="preserve">Recommendation:</w:t>
      </w:r>
      <w:r>
        <w:t xml:space="preserve"> </w:t>
      </w:r>
      <w:r>
        <w:t xml:space="preserve">The researcher should actively seek mentorship from senior colleagues regarding the structuring of large-scale collaborative grants, particularly those requiring cross-border partnerships common in the Berlin-Brandenburg region.</w:t>
      </w:r>
    </w:p>
    <w:bookmarkEnd w:id="24"/>
    <w:bookmarkStart w:id="25" w:name="collaboration-and-interdisciplinary-work"/>
    <w:p>
      <w:pPr>
        <w:pStyle w:val="Heading2"/>
      </w:pPr>
      <w:r>
        <w:t xml:space="preserve">4. Collaboration and Interdisciplinary Work</w:t>
      </w:r>
    </w:p>
    <w:p>
      <w:pPr>
        <w:pStyle w:val="FirstParagraph"/>
      </w:pPr>
      <w:r>
        <w:t xml:space="preserve">Berlin is a hub for interdisciplinary research, and the ability to collaborate across departments is highly valued. Dr. [Researcher Name] has shown a commendable willingness to engage with colleagues from the [Related Department]. This collaboration has resulted in a joint workshop on [Topic], which was well-received by the academic community.</w:t>
      </w:r>
    </w:p>
    <w:p>
      <w:pPr>
        <w:pStyle w:val="BodyText"/>
      </w:pPr>
      <w:r>
        <w:t xml:space="preserve">The researcher maintains a professional and respectful demeanor in all interactions. They are responsive to peer inquiries and are willing to share resources and data, fostering a positive research environment. However, there is room for improvement in initiating new collaborations outside of their immediate circle. Expanding their network within the Berlin Institute of Health (BIH) or similar local clusters could yield beneficial results.</w:t>
      </w:r>
    </w:p>
    <w:bookmarkEnd w:id="25"/>
    <w:bookmarkStart w:id="26" w:name="teaching-and-supervision"/>
    <w:p>
      <w:pPr>
        <w:pStyle w:val="Heading2"/>
      </w:pPr>
      <w:r>
        <w:t xml:space="preserve">5. Teaching and Supervision</w:t>
      </w:r>
    </w:p>
    <w:p>
      <w:pPr>
        <w:pStyle w:val="FirstParagraph"/>
      </w:pPr>
      <w:r>
        <w:t xml:space="preserve">While the primary focus is research, the role of an Academic Researcher often includes supervising doctoral candidates and teaching undergraduate modules. Dr. [Researcher Name] currently supervises two PhD students. Feedback from these students indicates that the researcher provides regular, constructive feedback and is accessible. The progress of the doctoral candidates is on track, with one student recently submitting their dissertation.</w:t>
      </w:r>
    </w:p>
    <w:p>
      <w:pPr>
        <w:pStyle w:val="BodyText"/>
      </w:pPr>
      <w:r>
        <w:t xml:space="preserve">In the classroom, the researcher has delivered guest lectures on [Subject]. Students rated these sessions highly for clarity and engagement. To further enhance their teaching portfolio, it is recommended that the researcher develop a full semester course, which would align with the tenure-track requirements often found in German universities.</w:t>
      </w:r>
    </w:p>
    <w:bookmarkEnd w:id="26"/>
    <w:bookmarkStart w:id="27" w:name="professional-development-and-ethics"/>
    <w:p>
      <w:pPr>
        <w:pStyle w:val="Heading2"/>
      </w:pPr>
      <w:r>
        <w:t xml:space="preserve">6. Professional Development and Ethics</w:t>
      </w:r>
    </w:p>
    <w:p>
      <w:pPr>
        <w:pStyle w:val="FirstParagraph"/>
      </w:pPr>
      <w:r>
        <w:t xml:space="preserve">The researcher has actively participated in professional development workshops, including a seminar on "Open Science Practices" and another on "Research Ethics in the Digital Age." This commitment to continuous learning is essential for maintaining high standards in the German academic landscape.</w:t>
      </w:r>
    </w:p>
    <w:p>
      <w:pPr>
        <w:pStyle w:val="BodyText"/>
      </w:pPr>
      <w:r>
        <w:t xml:space="preserve">Regarding ethics, the researcher has completed all mandatory training modules provided by the institution. Their adherence to data protection regulations (GDPR), which is strictly enforced in Germany, has been exemplary. All data handling procedures are documented and secure.</w:t>
      </w:r>
    </w:p>
    <w:bookmarkEnd w:id="27"/>
    <w:bookmarkStart w:id="28" w:name="areas-for-improvement"/>
    <w:p>
      <w:pPr>
        <w:pStyle w:val="Heading2"/>
      </w:pPr>
      <w:r>
        <w:t xml:space="preserve">7. Areas for Improvement</w:t>
      </w:r>
    </w:p>
    <w:p>
      <w:pPr>
        <w:pStyle w:val="FirstParagraph"/>
      </w:pPr>
      <w:r>
        <w:t xml:space="preserve">Despite the strong performance, the following areas require attention:</w:t>
      </w:r>
    </w:p>
    <w:p>
      <w:pPr>
        <w:numPr>
          <w:ilvl w:val="0"/>
          <w:numId w:val="1002"/>
        </w:numPr>
        <w:pStyle w:val="Compact"/>
      </w:pPr>
      <w:r>
        <w:rPr>
          <w:bCs/>
          <w:b/>
        </w:rPr>
        <w:t xml:space="preserve">Public Dissemination:</w:t>
      </w:r>
      <w:r>
        <w:t xml:space="preserve"> </w:t>
      </w:r>
      <w:r>
        <w:t xml:space="preserve">The researcher should increase efforts to communicate their findings to the general public. Engaging with Berlin's science communication outlets or participating in "Science Slams" would enhance the societal impact of their work.</w:t>
      </w:r>
    </w:p>
    <w:p>
      <w:pPr>
        <w:numPr>
          <w:ilvl w:val="0"/>
          <w:numId w:val="1002"/>
        </w:numPr>
        <w:pStyle w:val="Compact"/>
      </w:pPr>
      <w:r>
        <w:rPr>
          <w:bCs/>
          <w:b/>
        </w:rPr>
        <w:t xml:space="preserve">Administrative Efficiency:</w:t>
      </w:r>
      <w:r>
        <w:t xml:space="preserve"> </w:t>
      </w:r>
      <w:r>
        <w:t xml:space="preserve">There have been minor delays in submitting financial reports for the current grant. Timely administrative compliance is crucial for maintaining funding eligibility.</w:t>
      </w:r>
    </w:p>
    <w:p>
      <w:pPr>
        <w:numPr>
          <w:ilvl w:val="0"/>
          <w:numId w:val="1002"/>
        </w:numPr>
        <w:pStyle w:val="Compact"/>
      </w:pPr>
      <w:r>
        <w:rPr>
          <w:bCs/>
          <w:b/>
        </w:rPr>
        <w:t xml:space="preserve">International Networking:</w:t>
      </w:r>
      <w:r>
        <w:t xml:space="preserve"> </w:t>
      </w:r>
      <w:r>
        <w:t xml:space="preserve">While local collaboration is strong, the researcher should aim to establish more partnerships with international institutions to broaden the scope of their research.</w:t>
      </w:r>
    </w:p>
    <w:bookmarkEnd w:id="28"/>
    <w:bookmarkStart w:id="29" w:name="final-conclusion-and-rating"/>
    <w:p>
      <w:pPr>
        <w:pStyle w:val="Heading2"/>
      </w:pPr>
      <w:r>
        <w:t xml:space="preserve">8. Final Conclusion and Rating</w:t>
      </w:r>
    </w:p>
    <w:p>
      <w:pPr>
        <w:pStyle w:val="FirstParagraph"/>
      </w:pPr>
      <w:r>
        <w:t xml:space="preserve">In conclusion, Dr. [Researcher Name] is a valuable asset to the department and the broader academic community in Berlin, Germany. Their scientific output is of high quality, and their ethical conduct is beyond reproach. With focused effort on grant writing for collaborative projects and public engagement, they have the potential to become a leading figure in their field.</w:t>
      </w:r>
    </w:p>
    <w:p>
      <w:pPr>
        <w:pStyle w:val="BodyText"/>
      </w:pPr>
      <w:r>
        <w:t xml:space="preserve">Overall Rating: Excellent (1.3 on the German grading scale)</w:t>
      </w:r>
    </w:p>
    <w:p>
      <w:pPr>
        <w:pStyle w:val="BodyText"/>
      </w:pPr>
      <w:r>
        <w:t xml:space="preserve">This Peer Review Report is intended to support the professional growth of the Academic Researcher and to provide the institution with an objective assessment of their contributions.</w:t>
      </w:r>
    </w:p>
    <w:p>
      <w:pPr>
        <w:pStyle w:val="BodyText"/>
      </w:pPr>
      <w:r>
        <w:rPr>
          <w:bCs/>
          <w:b/>
        </w:rPr>
        <w:t xml:space="preserve">Reviewer Signature:</w:t>
      </w:r>
    </w:p>
    <w:p>
      <w:pPr>
        <w:pStyle w:val="BodyText"/>
      </w:pPr>
      <w:r>
        <w:t xml:space="preserve">Prof. Dr. [Reviewer Name]</w:t>
      </w:r>
    </w:p>
    <w:p>
      <w:pPr>
        <w:pStyle w:val="BodyText"/>
      </w:pPr>
      <w:r>
        <w:rPr>
          <w:bCs/>
          <w:b/>
        </w:rPr>
        <w:t xml:space="preserve">Date:</w:t>
      </w:r>
      <w:r>
        <w:t xml:space="preserve"> </w:t>
      </w:r>
      <w:r>
        <w:t xml:space="preserve">October 24, 2023</w:t>
      </w:r>
    </w:p>
    <w:p>
      <w:pPr>
        <w:pStyle w:val="BodyText"/>
      </w:pPr>
      <w:r>
        <w:rPr>
          <w:bCs/>
          <w:b/>
        </w:rPr>
        <w:t xml:space="preserve">Researcher Acknowledgment:</w:t>
      </w:r>
    </w:p>
    <w:p>
      <w:pPr>
        <w:pStyle w:val="BodyText"/>
      </w:pPr>
      <w:r>
        <w:t xml:space="preserve">Dr. [Researcher Name]</w:t>
      </w:r>
    </w:p>
    <w:p>
      <w:pPr>
        <w:pStyle w:val="BodyText"/>
      </w:pPr>
      <w:r>
        <w:rPr>
          <w:bCs/>
          <w:b/>
        </w:rPr>
        <w:t xml:space="preserve">Date:</w:t>
      </w:r>
      <w:r>
        <w:t xml:space="preserve"> </w:t>
      </w:r>
      <w:r>
        <w:t xml:space="preserve">_________________</w:t>
      </w:r>
    </w:p>
    <w:p>
      <w:pPr>
        <w:pStyle w:val="BodyText"/>
      </w:pPr>
      <w:r>
        <w:t xml:space="preserve">Document generated for internal use only. Confidential. Berlin, Germany.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2026-10-10T04:13:34Z</dcterms:created>
  <dcterms:modified xsi:type="dcterms:W3CDTF">2026-10-10T04:13:34Z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