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Academic Researcher Performance and Contribution</w:t>
      </w:r>
    </w:p>
    <w:bookmarkEnd w:id="20"/>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Annual Performance Assessment</w:t>
      </w:r>
    </w:p>
    <w:p>
      <w:pPr>
        <w:pStyle w:val="BodyText"/>
      </w:pPr>
      <w:r>
        <w:rPr>
          <w:bCs/>
          <w:b/>
        </w:rPr>
        <w:t xml:space="preserve">Location:</w:t>
      </w:r>
      <w:r>
        <w:t xml:space="preserve"> </w:t>
      </w:r>
      <w:r>
        <w:t xml:space="preserve">Japan Tokyo, Koto Ward</w:t>
      </w:r>
    </w:p>
    <w:p>
      <w:pPr>
        <w:pStyle w:val="BodyText"/>
      </w:pPr>
      <w:r>
        <w:rPr>
          <w:bCs/>
          <w:b/>
        </w:rPr>
        <w:t xml:space="preserve">Institution:</w:t>
      </w:r>
      <w:r>
        <w:t xml:space="preserve"> </w:t>
      </w:r>
      <w:r>
        <w:t xml:space="preserve">Tokyo Metropolitan Research Institute</w:t>
      </w:r>
    </w:p>
    <w:p>
      <w:pPr>
        <w:pStyle w:val="BodyText"/>
      </w:pPr>
      <w:r>
        <w:rPr>
          <w:bCs/>
          <w:b/>
        </w:rPr>
        <w:t xml:space="preserve">Subject:</w:t>
      </w:r>
      <w:r>
        <w:t xml:space="preserve"> </w:t>
      </w:r>
      <w:r>
        <w:t xml:space="preserve">Dr. Kenji Sato (Academic Researcher)</w:t>
      </w:r>
    </w:p>
    <w:p>
      <w:pPr>
        <w:pStyle w:val="BodyText"/>
      </w:pPr>
      <w:r>
        <w:rPr>
          <w:bCs/>
          <w:b/>
        </w:rPr>
        <w:t xml:space="preserve">Reviewer:</w:t>
      </w:r>
      <w:r>
        <w:t xml:space="preserve"> </w:t>
      </w:r>
      <w:r>
        <w:t xml:space="preserve">Prof. Sarah Jenkins, External Review Board</w:t>
      </w:r>
    </w:p>
    <w:bookmarkStart w:id="21" w:name="executive-summary"/>
    <w:p>
      <w:pPr>
        <w:pStyle w:val="Heading2"/>
      </w:pPr>
      <w:r>
        <w:t xml:space="preserve">1. Executive Summary</w:t>
      </w:r>
    </w:p>
    <w:p>
      <w:pPr>
        <w:pStyle w:val="FirstParagraph"/>
      </w:pPr>
      <w:r>
        <w:t xml:space="preserve">This Peer Review Report serves as a comprehensive evaluation of the professional activities, research output, and institutional contributions of the designated Academic Researcher, Dr. Kenji Sato. This assessment is conducted within the rigorous academic framework of Japan Tokyo, adhering to the high standards expected by the Ministry of Education, Culture, Sports, Science and Technology (MEXT) and the Japan Society for the Promotion of Science (JSPS).</w:t>
      </w:r>
    </w:p>
    <w:p>
      <w:pPr>
        <w:pStyle w:val="BodyText"/>
      </w:pPr>
      <w:r>
        <w:t xml:space="preserve">The review period covers the fiscal year from April 2022 to March 2023. The primary objective of this report is to determine the researcher's eligibility for continued funding, promotion, and tenure consideration. The evaluation focuses on the quality of publications, the impact of research on the local and global community, grant acquisition capabilities, and adherence to the ethical standards prevalent in the Japanese academic sector.</w:t>
      </w:r>
    </w:p>
    <w:bookmarkEnd w:id="21"/>
    <w:bookmarkStart w:id="22" w:name="research-output-and-quality"/>
    <w:p>
      <w:pPr>
        <w:pStyle w:val="Heading2"/>
      </w:pPr>
      <w:r>
        <w:t xml:space="preserve">2. Research Output and Quality</w:t>
      </w:r>
    </w:p>
    <w:p>
      <w:pPr>
        <w:pStyle w:val="FirstParagraph"/>
      </w:pPr>
      <w:r>
        <w:t xml:space="preserve">The core competency of any Academic Researcher is the generation of novel knowledge. During the review period, Dr. Sato demonstrated exceptional productivity. He authored or co-authored twelve peer-reviewed articles in high-impact international journals. Notably, three of these publications appeared in Q1 journals indexed by Scopus and Web of Science, focusing on sustainable urban infrastructure—a topic of critical importance to the development of Japan Tokyo.</w:t>
      </w:r>
    </w:p>
    <w:p>
      <w:pPr>
        <w:pStyle w:val="BodyText"/>
      </w:pPr>
      <w:r>
        <w:t xml:space="preserve">The methodology employed in these studies was robust, utilizing advanced data analytics and field experiments conducted within the metropolitan area. The research directly addresses the challenges of urbanization and environmental sustainability, aligning perfectly with the strategic goals of the Tokyo Metropolitan Government. The clarity of writing and the depth of analysis reflect a high level of academic maturity.</w:t>
      </w:r>
    </w:p>
    <w:p>
      <w:pPr>
        <w:numPr>
          <w:ilvl w:val="0"/>
          <w:numId w:val="1001"/>
        </w:numPr>
        <w:pStyle w:val="Compact"/>
      </w:pPr>
      <w:r>
        <w:rPr>
          <w:bCs/>
          <w:b/>
        </w:rPr>
        <w:t xml:space="preserve">Publication Count:</w:t>
      </w:r>
      <w:r>
        <w:t xml:space="preserve"> </w:t>
      </w:r>
      <w:r>
        <w:t xml:space="preserve">12 Peer-reviewed articles.</w:t>
      </w:r>
    </w:p>
    <w:p>
      <w:pPr>
        <w:numPr>
          <w:ilvl w:val="0"/>
          <w:numId w:val="1001"/>
        </w:numPr>
        <w:pStyle w:val="Compact"/>
      </w:pPr>
      <w:r>
        <w:rPr>
          <w:bCs/>
          <w:b/>
        </w:rPr>
        <w:t xml:space="preserve">Citation Impact:</w:t>
      </w:r>
      <w:r>
        <w:t xml:space="preserve"> </w:t>
      </w:r>
      <w:r>
        <w:t xml:space="preserve">A 25% increase in citations compared to the previous year.</w:t>
      </w:r>
    </w:p>
    <w:p>
      <w:pPr>
        <w:numPr>
          <w:ilvl w:val="0"/>
          <w:numId w:val="1001"/>
        </w:numPr>
        <w:pStyle w:val="Compact"/>
      </w:pPr>
      <w:r>
        <w:rPr>
          <w:bCs/>
          <w:b/>
        </w:rPr>
        <w:t xml:space="preserve">Relevance:</w:t>
      </w:r>
      <w:r>
        <w:t xml:space="preserve"> </w:t>
      </w:r>
      <w:r>
        <w:t xml:space="preserve">High relevance to national and local policy frameworks in Japan.</w:t>
      </w:r>
    </w:p>
    <w:bookmarkEnd w:id="22"/>
    <w:bookmarkStart w:id="23" w:name="Xd19e90450096b884bb250050deb9cd1116f5269"/>
    <w:p>
      <w:pPr>
        <w:pStyle w:val="Heading2"/>
      </w:pPr>
      <w:r>
        <w:t xml:space="preserve">3. Grant Acquisition and Financial Management</w:t>
      </w:r>
    </w:p>
    <w:p>
      <w:pPr>
        <w:pStyle w:val="FirstParagraph"/>
      </w:pPr>
      <w:r>
        <w:t xml:space="preserve">Securing external funding is a vital metric for evaluating an Academic Researcher in the competitive landscape of Japan Tokyo. Dr. Sato successfully secured a KAKENHI Grant-in-Aid for Scientific Research (B) from the JSPS. This achievement is significant as it validates the scientific merit of his proposed research project regarding "Smart City Integration in High-Density Urban Zones."</w:t>
      </w:r>
    </w:p>
    <w:p>
      <w:pPr>
        <w:pStyle w:val="BodyText"/>
      </w:pPr>
      <w:r>
        <w:t xml:space="preserve">Furthermore, the researcher demonstrated excellent financial stewardship. All funds were utilized in strict accordance with the regulations set forth by the Japanese government and the host institution. The budget reports were submitted on time, and the expenditure was transparent and justified. This capability ensures that the institution can rely on the researcher to manage future, larger-scale international collaborations.</w:t>
      </w:r>
    </w:p>
    <w:bookmarkEnd w:id="23"/>
    <w:bookmarkStart w:id="24" w:name="X3b83f4f4af923de36150a24b2eed82b80d476c2"/>
    <w:p>
      <w:pPr>
        <w:pStyle w:val="Heading2"/>
      </w:pPr>
      <w:r>
        <w:t xml:space="preserve">4. Contribution to the Academic Community in Japan Tokyo</w:t>
      </w:r>
    </w:p>
    <w:p>
      <w:pPr>
        <w:pStyle w:val="FirstParagraph"/>
      </w:pPr>
      <w:r>
        <w:t xml:space="preserve">Beyond individual research output, an Academic Researcher is expected to contribute to the broader academic ecosystem. Dr. Sato has been an active participant in the academic community in Japan Tokyo. He served as a session chair for two major international conferences held in Tokyo, facilitating dialogue between Japanese scholars and international experts.</w:t>
      </w:r>
    </w:p>
    <w:p>
      <w:pPr>
        <w:pStyle w:val="BodyText"/>
      </w:pPr>
      <w:r>
        <w:t xml:space="preserve">Additionally, he has taken on a mentorship role for three graduate students. His guidance has been instrumental in their progress, with two of his mentees successfully defending their master's theses. This commitment to education and mentorship is highly valued in the Japanese academic culture, which emphasizes the transmission of knowledge and the cultivation of the next generation of scholars.</w:t>
      </w:r>
    </w:p>
    <w:bookmarkEnd w:id="24"/>
    <w:bookmarkStart w:id="25" w:name="X6791cc610dabdca2d7729e72f17608ce3805386"/>
    <w:p>
      <w:pPr>
        <w:pStyle w:val="Heading2"/>
      </w:pPr>
      <w:r>
        <w:t xml:space="preserve">5. Ethical Compliance and Professional Conduct</w:t>
      </w:r>
    </w:p>
    <w:p>
      <w:pPr>
        <w:pStyle w:val="FirstParagraph"/>
      </w:pPr>
      <w:r>
        <w:t xml:space="preserve">Integrity is paramount in scientific research. This Peer Review Report confirms that Dr. Sato has adhered to all ethical guidelines regarding human subjects, data privacy, and research integrity. There were no instances of plagiarism, data fabrication, or misconduct reported during the review period.</w:t>
      </w:r>
    </w:p>
    <w:p>
      <w:pPr>
        <w:pStyle w:val="BodyText"/>
      </w:pPr>
      <w:r>
        <w:t xml:space="preserve">The researcher has shown respect for the cultural and professional norms of the institution in Japan Tokyo. His collaborative spirit and professional demeanor have fostered positive relationships with colleagues and administrative staff alike.</w:t>
      </w:r>
    </w:p>
    <w:bookmarkEnd w:id="25"/>
    <w:bookmarkStart w:id="26" w:name="areas-for-improvement"/>
    <w:p>
      <w:pPr>
        <w:pStyle w:val="Heading2"/>
      </w:pPr>
      <w:r>
        <w:t xml:space="preserve">6. Areas for Improvement</w:t>
      </w:r>
    </w:p>
    <w:p>
      <w:pPr>
        <w:pStyle w:val="FirstParagraph"/>
      </w:pPr>
      <w:r>
        <w:t xml:space="preserve">While the performance has been exemplary, there are areas where the Academic Researcher can further enhance their profile. It is recommended that Dr. Sato increase his engagement in public outreach activities. Translating complex research findings into accessible formats for the general public in Tokyo would increase the societal impact of his work.</w:t>
      </w:r>
    </w:p>
    <w:p>
      <w:pPr>
        <w:pStyle w:val="BodyText"/>
      </w:pPr>
      <w:r>
        <w:t xml:space="preserve">Additionally, expanding international co-authorship networks beyond Asia and Europe to include North American and South American institutions would further diversify the perspective of his research and enhance its global reach.</w:t>
      </w:r>
    </w:p>
    <w:bookmarkEnd w:id="26"/>
    <w:bookmarkStart w:id="27" w:name="final-recommendation"/>
    <w:p>
      <w:pPr>
        <w:pStyle w:val="Heading2"/>
      </w:pPr>
      <w:r>
        <w:t xml:space="preserve">7. Final Recommendation</w:t>
      </w:r>
    </w:p>
    <w:p>
      <w:pPr>
        <w:pStyle w:val="FirstParagraph"/>
      </w:pPr>
      <w:r>
        <w:t xml:space="preserve">Based on the comprehensive analysis of research output, grant success, community contribution, and ethical conduct, this Peer Review Report concludes that Dr. Kenji Sato is performing at a level that exceeds expectations. His work significantly contributes to the reputation of the institution and the advancement of science in Japan Tokyo.</w:t>
      </w:r>
    </w:p>
    <w:p>
      <w:pPr>
        <w:pStyle w:val="BodyText"/>
      </w:pPr>
      <w:r>
        <w:t xml:space="preserve">Overall Rating: Excellent (4.8/5.0)</w:t>
      </w:r>
      <w:r>
        <w:br/>
      </w:r>
      <w:r>
        <w:t xml:space="preserve">Recommendation: Strongly Recommended for Promotion and Continued Funding.</w:t>
      </w:r>
    </w:p>
    <w:p>
      <w:pPr>
        <w:pStyle w:val="BodyText"/>
      </w:pPr>
      <w:r>
        <w:t xml:space="preserve">This document is an official Peer Review Report generated for internal academic evaluation purposes.</w:t>
      </w:r>
      <w:r>
        <w:br/>
      </w:r>
      <w:r>
        <w:t xml:space="preserve">© 2023 Tokyo Metropolitan Research Institute.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2026-10-10T02:45:16Z</dcterms:created>
  <dcterms:modified xsi:type="dcterms:W3CDTF">2026-10-10T02:45:16Z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