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Academic</w:t>
      </w:r>
      <w:r>
        <w:t xml:space="preserve"> </w:t>
      </w:r>
      <w:r>
        <w:t xml:space="preserve">Researcher</w:t>
      </w:r>
      <w:r>
        <w:t xml:space="preserve"> </w:t>
      </w:r>
      <w:r>
        <w:t xml:space="preserve">Evaluation</w:t>
      </w:r>
    </w:p>
    <w:bookmarkStart w:id="20" w:name="peer-review-report"/>
    <w:p>
      <w:pPr>
        <w:pStyle w:val="Heading1"/>
      </w:pPr>
      <w:r>
        <w:t xml:space="preserve">Peer Review Report</w:t>
      </w:r>
    </w:p>
    <w:p>
      <w:pPr>
        <w:pStyle w:val="FirstParagraph"/>
      </w:pPr>
      <w:r>
        <w:t xml:space="preserve">Evaluation of Academic Researcher Performance and Contributions</w:t>
      </w:r>
    </w:p>
    <w:bookmarkEnd w:id="20"/>
    <w:p>
      <w:pPr>
        <w:pStyle w:val="BodyText"/>
      </w:pPr>
      <w:r>
        <w:rPr>
          <w:bCs/>
          <w:b/>
        </w:rPr>
        <w:t xml:space="preserve">Subject:</w:t>
      </w:r>
      <w:r>
        <w:t xml:space="preserve"> </w:t>
      </w:r>
      <w:r>
        <w:t xml:space="preserve">Dr. [Researcher Name], Senior Academic Researcher</w:t>
      </w:r>
    </w:p>
    <w:p>
      <w:pPr>
        <w:pStyle w:val="BodyText"/>
      </w:pPr>
      <w:r>
        <w:rPr>
          <w:bCs/>
          <w:b/>
        </w:rPr>
        <w:t xml:space="preserve">Institution:</w:t>
      </w:r>
      <w:r>
        <w:t xml:space="preserve"> </w:t>
      </w:r>
      <w:r>
        <w:t xml:space="preserve">University of Nairobi / Partner Research Institute</w:t>
      </w:r>
    </w:p>
    <w:p>
      <w:pPr>
        <w:pStyle w:val="BodyText"/>
      </w:pPr>
      <w:r>
        <w:rPr>
          <w:bCs/>
          <w:b/>
        </w:rPr>
        <w:t xml:space="preserve">Location:</w:t>
      </w:r>
      <w:r>
        <w:t xml:space="preserve"> </w:t>
      </w:r>
      <w:r>
        <w:t xml:space="preserve">Nairobi, Kenya</w:t>
      </w:r>
    </w:p>
    <w:p>
      <w:pPr>
        <w:pStyle w:val="BodyText"/>
      </w:pPr>
      <w:r>
        <w:rPr>
          <w:bCs/>
          <w:b/>
        </w:rPr>
        <w:t xml:space="preserve">Review Period:</w:t>
      </w:r>
      <w:r>
        <w:t xml:space="preserve"> </w:t>
      </w:r>
      <w:r>
        <w:t xml:space="preserve">January 2023 – December 2023</w:t>
      </w:r>
    </w:p>
    <w:p>
      <w:pPr>
        <w:pStyle w:val="BodyText"/>
      </w:pPr>
      <w:r>
        <w:rPr>
          <w:bCs/>
          <w:b/>
        </w:rPr>
        <w:t xml:space="preserve">Reviewer:</w:t>
      </w:r>
      <w:r>
        <w:t xml:space="preserve"> </w:t>
      </w:r>
      <w:r>
        <w:t xml:space="preserve">[Reviewer Name], External Peer Review Committee</w:t>
      </w:r>
    </w:p>
    <w:p>
      <w:pPr>
        <w:pStyle w:val="BodyText"/>
      </w:pPr>
      <w:r>
        <w:rPr>
          <w:bCs/>
          <w:b/>
        </w:rPr>
        <w:t xml:space="preserve">Date of Report:</w:t>
      </w:r>
      <w:r>
        <w:t xml:space="preserve"> </w:t>
      </w:r>
      <w:r>
        <w:t xml:space="preserve">[Current Date]</w:t>
      </w:r>
    </w:p>
    <w:bookmarkStart w:id="21" w:name="executive-summary"/>
    <w:p>
      <w:pPr>
        <w:pStyle w:val="Heading2"/>
      </w:pPr>
      <w:r>
        <w:t xml:space="preserve">1. Executive Summary</w:t>
      </w:r>
    </w:p>
    <w:p>
      <w:pPr>
        <w:pStyle w:val="FirstParagraph"/>
      </w:pPr>
      <w:r>
        <w:t xml:space="preserve">This Peer Review Report provides a comprehensive assessment of the academic and professional activities of the designated Academic Researcher based in Nairobi, Kenya. The evaluation focuses on the researcher's contributions to the scientific community, adherence to ethical standards, impact on local development, and alignment with the strategic goals of Kenyan higher education institutions. The review process involved a detailed analysis of published works, grant management, mentorship activities, and community engagement within the Nairobi metropolitan area.</w:t>
      </w:r>
    </w:p>
    <w:p>
      <w:pPr>
        <w:pStyle w:val="BodyText"/>
      </w:pPr>
      <w:r>
        <w:t xml:space="preserve">The findings indicate that the Academic Researcher has demonstrated exceptional dedication to advancing knowledge in their field. Their work not only meets international standards but also addresses critical local challenges relevant to Kenya, such as sustainable agriculture, public health, and technological innovation. This report serves as a formal documentation of their performance for tenure review, grant eligibility, and institutional recognition.</w:t>
      </w:r>
    </w:p>
    <w:bookmarkEnd w:id="21"/>
    <w:bookmarkStart w:id="22" w:name="research-output-and-scholarly-impact"/>
    <w:p>
      <w:pPr>
        <w:pStyle w:val="Heading2"/>
      </w:pPr>
      <w:r>
        <w:t xml:space="preserve">2. Research Output and Scholarly Impact</w:t>
      </w:r>
    </w:p>
    <w:p>
      <w:pPr>
        <w:pStyle w:val="FirstParagraph"/>
      </w:pPr>
      <w:r>
        <w:t xml:space="preserve">The core mandate of an Academic Researcher is the generation of new knowledge. During the review period, the subject produced a significant volume of high-quality research. The analysis reveals a consistent publication record in reputable, peer-reviewed journals indexed in Scopus and Web of Science. Notably, the researcher has successfully bridged the gap between theoretical frameworks and practical application within the Kenyan context.</w:t>
      </w:r>
    </w:p>
    <w:p>
      <w:pPr>
        <w:pStyle w:val="BodyText"/>
      </w:pPr>
      <w:r>
        <w:t xml:space="preserve">A key strength identified is the researcher's focus on topics pertinent to Nairobi and the broader East African region. For instance, their recent studies on urbanization patterns in Nairobi provide valuable data for city planners and policymakers. The citation metrics indicate a growing influence, with an increasing number of citations from both local Kenyan scholars and international peers. This demonstrates that the researcher is effectively contributing to the global discourse while maintaining a strong local relevance.</w:t>
      </w:r>
    </w:p>
    <w:bookmarkEnd w:id="22"/>
    <w:bookmarkStart w:id="23" w:name="X05dcd32060ff5bf9a9f4b6742000b16616784d3"/>
    <w:p>
      <w:pPr>
        <w:pStyle w:val="Heading2"/>
      </w:pPr>
      <w:r>
        <w:t xml:space="preserve">3. Methodological Rigor and Ethical Compliance</w:t>
      </w:r>
    </w:p>
    <w:p>
      <w:pPr>
        <w:pStyle w:val="FirstParagraph"/>
      </w:pPr>
      <w:r>
        <w:t xml:space="preserve">In the context of academic research in Kenya, adherence to ethical guidelines is paramount. This Peer Review Report confirms that the Academic Researcher strictly followed the ethical protocols established by the National Commission for Science, Technology and Innovation (NACOSTI) and the institutional review boards. All studies involving human subjects were conducted with informed consent, ensuring the protection and dignity of participants within the Nairobi community.</w:t>
      </w:r>
    </w:p>
    <w:p>
      <w:pPr>
        <w:pStyle w:val="BodyText"/>
      </w:pPr>
      <w:r>
        <w:t xml:space="preserve">Methodologically, the researcher employs robust designs appropriate for their field. Whether utilizing quantitative surveys across Nairobi counties or qualitative ethnographic methods, the data collection and analysis processes are transparent and reproducible. The report notes that the researcher actively engages in open science practices, making datasets available where possible, which enhances the integrity and utility of their work for other scholars in Kenya.</w:t>
      </w:r>
    </w:p>
    <w:bookmarkEnd w:id="23"/>
    <w:bookmarkStart w:id="24" w:name="X0d49be3a685d62501168fdfb78cf244d0d46f3d"/>
    <w:p>
      <w:pPr>
        <w:pStyle w:val="Heading2"/>
      </w:pPr>
      <w:r>
        <w:t xml:space="preserve">4. Grant Acquisition and Resource Management</w:t>
      </w:r>
    </w:p>
    <w:p>
      <w:pPr>
        <w:pStyle w:val="FirstParagraph"/>
      </w:pPr>
      <w:r>
        <w:t xml:space="preserve">Financial sustainability is a critical aspect of modern academic research. The Academic Researcher has shown impressive capability in securing funding from diverse sources, including the National Research Fund (NRF) of Kenya, international development agencies, and private sector partners. This ability to attract external funding not only supports their own projects but also contributes to the financial health of their host institution in Nairobi.</w:t>
      </w:r>
    </w:p>
    <w:p>
      <w:pPr>
        <w:pStyle w:val="BodyText"/>
      </w:pPr>
      <w:r>
        <w:t xml:space="preserve">Furthermore, the management of these resources has been exemplary. Financial audits reveal that funds were utilized efficiently, with minimal overhead waste. The researcher has successfully leveraged these grants to upgrade laboratory facilities and support junior researchers, thereby creating a multiplier effect that benefits the entire academic ecosystem in Kenya.</w:t>
      </w:r>
    </w:p>
    <w:bookmarkEnd w:id="24"/>
    <w:bookmarkStart w:id="25" w:name="mentorship-and-capacity-building"/>
    <w:p>
      <w:pPr>
        <w:pStyle w:val="Heading2"/>
      </w:pPr>
      <w:r>
        <w:t xml:space="preserve">5. Mentorship and Capacity Building</w:t>
      </w:r>
    </w:p>
    <w:p>
      <w:pPr>
        <w:pStyle w:val="FirstParagraph"/>
      </w:pPr>
      <w:r>
        <w:t xml:space="preserve">Beyond personal achievement, an Academic Researcher plays a vital role in nurturing the next generation of scholars. This review highlights the subject's commitment to mentoring graduate students and early-career researchers at the University of Nairobi and affiliated institutions. They have supervised numerous Master's and PhD candidates, many of whom have gone on to secure positions in academia and industry across Kenya.</w:t>
      </w:r>
    </w:p>
    <w:p>
      <w:pPr>
        <w:pStyle w:val="BodyText"/>
      </w:pPr>
      <w:r>
        <w:t xml:space="preserve">The researcher also actively participates in workshops and seminars aimed at enhancing research skills among local academics. By fostering a culture of inquiry and critical thinking, they are helping to build a stronger, more self-sufficient research community in Nairobi. This dedication to capacity building is essential for the long-term development of Kenya's intellectual capital.</w:t>
      </w:r>
    </w:p>
    <w:bookmarkEnd w:id="25"/>
    <w:bookmarkStart w:id="26" w:name="community-engagement-and-societal-impact"/>
    <w:p>
      <w:pPr>
        <w:pStyle w:val="Heading2"/>
      </w:pPr>
      <w:r>
        <w:t xml:space="preserve">6. Community Engagement and Societal Impact</w:t>
      </w:r>
    </w:p>
    <w:p>
      <w:pPr>
        <w:pStyle w:val="FirstParagraph"/>
      </w:pPr>
      <w:r>
        <w:t xml:space="preserve">Research should serve society. The Academic Researcher has demonstrated a strong commitment to translating their findings into actionable insights for the public. In Nairobi, they have collaborated with local NGOs, government ministries, and community-based organizations to implement solutions derived from their research.</w:t>
      </w:r>
    </w:p>
    <w:p>
      <w:pPr>
        <w:pStyle w:val="BodyText"/>
      </w:pPr>
      <w:r>
        <w:t xml:space="preserve">For example, their work on public health interventions has directly influenced policy recommendations adopted by the Nairobi County Government. This engagement ensures that academic research is not isolated in ivory towers but is actively contributing to the socio-economic development of Kenya. The researcher's ability to communicate complex scientific concepts to non-expert audiences is a notable asset.</w:t>
      </w:r>
    </w:p>
    <w:bookmarkEnd w:id="26"/>
    <w:bookmarkStart w:id="27" w:name="recommendations-and-conclusion"/>
    <w:p>
      <w:pPr>
        <w:pStyle w:val="Heading2"/>
      </w:pPr>
      <w:r>
        <w:t xml:space="preserve">7. Recommendations and Conclusion</w:t>
      </w:r>
    </w:p>
    <w:p>
      <w:pPr>
        <w:pStyle w:val="FirstParagraph"/>
      </w:pPr>
      <w:r>
        <w:t xml:space="preserve">Based on the comprehensive evaluation outlined in this Peer Review Report, it is evident that the Academic Researcher is a valuable asset to the academic community in Kenya Nairobi. Their work is characterized by excellence, integrity, and a deep commitment to local and global impact.</w:t>
      </w:r>
    </w:p>
    <w:p>
      <w:pPr>
        <w:pStyle w:val="BodyText"/>
      </w:pPr>
      <w:r>
        <w:rPr>
          <w:bCs/>
          <w:b/>
        </w:rPr>
        <w:t xml:space="preserve">Recommendations:</w:t>
      </w:r>
    </w:p>
    <w:p>
      <w:pPr>
        <w:numPr>
          <w:ilvl w:val="0"/>
          <w:numId w:val="1001"/>
        </w:numPr>
        <w:pStyle w:val="Compact"/>
      </w:pPr>
      <w:r>
        <w:t xml:space="preserve">Continue to pursue interdisciplinary collaborations to address complex challenges in Nairobi.</w:t>
      </w:r>
    </w:p>
    <w:p>
      <w:pPr>
        <w:numPr>
          <w:ilvl w:val="0"/>
          <w:numId w:val="1001"/>
        </w:numPr>
        <w:pStyle w:val="Compact"/>
      </w:pPr>
      <w:r>
        <w:t xml:space="preserve">Expand efforts to publish in open-access journals to increase the visibility of Kenyan research globally.</w:t>
      </w:r>
    </w:p>
    <w:p>
      <w:pPr>
        <w:numPr>
          <w:ilvl w:val="0"/>
          <w:numId w:val="1001"/>
        </w:numPr>
        <w:pStyle w:val="Compact"/>
      </w:pPr>
      <w:r>
        <w:t xml:space="preserve">Maintain strong ties with industry partners to facilitate technology transfer and innovation.</w:t>
      </w:r>
    </w:p>
    <w:p>
      <w:pPr>
        <w:pStyle w:val="FirstParagraph"/>
      </w:pPr>
      <w:r>
        <w:t xml:space="preserve">In conclusion, this Academic Researcher meets and exceeds the expectations of their role. Their contributions are instrumental in positioning Kenya as a hub for scientific innovation in Africa. This report recommends full endorsement of their continued employment and support for their future research endeavors.</w:t>
      </w:r>
    </w:p>
    <w:p>
      <w:pPr>
        <w:pStyle w:val="BodyText"/>
      </w:pPr>
      <w:r>
        <w:rPr>
          <w:bCs/>
          <w:b/>
        </w:rPr>
        <w:t xml:space="preserve">Reviewed By:</w:t>
      </w:r>
    </w:p>
    <w:p>
      <w:pPr>
        <w:pStyle w:val="BodyText"/>
      </w:pPr>
      <w:r>
        <w:t xml:space="preserve">Dr. [Reviewer Name]</w:t>
      </w:r>
    </w:p>
    <w:p>
      <w:pPr>
        <w:pStyle w:val="BodyText"/>
      </w:pPr>
      <w:r>
        <w:t xml:space="preserve">Chair, Peer Review Committee</w:t>
      </w:r>
    </w:p>
    <w:p>
      <w:pPr>
        <w:pStyle w:val="BodyText"/>
      </w:pPr>
      <w:r>
        <w:t xml:space="preserve">University of Nairobi</w:t>
      </w:r>
    </w:p>
    <w:p>
      <w:pPr>
        <w:pStyle w:val="BodyText"/>
      </w:pPr>
      <w:r>
        <w:rPr>
          <w:bCs/>
          <w:b/>
        </w:rPr>
        <w:t xml:space="preserve">Approved By:</w:t>
      </w:r>
    </w:p>
    <w:p>
      <w:pPr>
        <w:pStyle w:val="BodyText"/>
      </w:pPr>
      <w:r>
        <w:t xml:space="preserve">Prof. [Dean/Director Name]</w:t>
      </w:r>
    </w:p>
    <w:p>
      <w:pPr>
        <w:pStyle w:val="BodyText"/>
      </w:pPr>
      <w:r>
        <w:t xml:space="preserve">Dean of Research and Innovation</w:t>
      </w:r>
    </w:p>
    <w:p>
      <w:pPr>
        <w:pStyle w:val="BodyText"/>
      </w:pPr>
      <w:r>
        <w:t xml:space="preserve">Nairobi, Kenya</w:t>
      </w:r>
    </w:p>
    <w:p>
      <w:pPr>
        <w:pStyle w:val="BodyText"/>
      </w:pPr>
      <w:r>
        <w:t xml:space="preserve">© 2023 Peer Review Committee. All rights reserved. Document generated for internal academic use in Kenya.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Academic Researcher Evaluation</dc:title>
  <dc:creator/>
  <dc:language>en</dc:language>
  <cp:keywords/>
  <dcterms:created xsi:type="dcterms:W3CDTF">2026-10-10T08:52:07Z</dcterms:created>
  <dcterms:modified xsi:type="dcterms:W3CDTF">2026-10-10T08:52:07Z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