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Review:</w:t>
            </w:r>
          </w:p>
        </w:tc>
        <w:tc>
          <w:tcPr/>
          <w:p>
            <w:pPr>
              <w:pStyle w:val="Compact"/>
              <w:jc w:val="left"/>
            </w:pPr>
            <w:r>
              <w:t xml:space="preserve">[Insert Date]</w:t>
            </w:r>
          </w:p>
        </w:tc>
      </w:tr>
      <w:tr>
        <w:tc>
          <w:tcPr/>
          <w:p>
            <w:pPr>
              <w:pStyle w:val="Compact"/>
              <w:jc w:val="left"/>
            </w:pPr>
            <w:r>
              <w:t xml:space="preserve">Location:</w:t>
            </w:r>
          </w:p>
        </w:tc>
        <w:tc>
          <w:tcPr/>
          <w:p>
            <w:pPr>
              <w:pStyle w:val="Compact"/>
              <w:jc w:val="left"/>
            </w:pPr>
            <w:r>
              <w:t xml:space="preserve">Kathmandu, Nepal</w:t>
            </w:r>
          </w:p>
        </w:tc>
      </w:tr>
      <w:tr>
        <w:tc>
          <w:tcPr/>
          <w:p>
            <w:pPr>
              <w:pStyle w:val="Compact"/>
              <w:jc w:val="left"/>
            </w:pPr>
            <w:r>
              <w:t xml:space="preserve">Review Type:</w:t>
            </w:r>
          </w:p>
        </w:tc>
        <w:tc>
          <w:tcPr/>
          <w:p>
            <w:pPr>
              <w:pStyle w:val="Compact"/>
              <w:jc w:val="left"/>
            </w:pPr>
            <w:r>
              <w:t xml:space="preserve">Academic Researcher Performance &amp; Publication Evaluation</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Affiliation:</w:t>
            </w:r>
          </w:p>
        </w:tc>
        <w:tc>
          <w:tcPr/>
          <w:p>
            <w:pPr>
              <w:pStyle w:val="Compact"/>
              <w:jc w:val="left"/>
            </w:pPr>
            <w:r>
              <w:t xml:space="preserve">[Insert Institution, e.g., Tribhuvan University / Kathmandu University]</w:t>
            </w:r>
          </w:p>
        </w:tc>
      </w:tr>
      <w:tr>
        <w:tc>
          <w:tcPr/>
          <w:p>
            <w:pPr>
              <w:pStyle w:val="Compact"/>
              <w:jc w:val="left"/>
            </w:pPr>
            <w:r>
              <w:t xml:space="preserve">Researcher Name:</w:t>
            </w:r>
          </w:p>
        </w:tc>
        <w:tc>
          <w:tcPr/>
          <w:p>
            <w:pPr>
              <w:pStyle w:val="Compact"/>
              <w:jc w:val="left"/>
            </w:pPr>
            <w:r>
              <w:t xml:space="preserve">[Insert Researcher Name]</w:t>
            </w:r>
          </w:p>
        </w:tc>
      </w:tr>
      <w:tr>
        <w:tc>
          <w:tcPr/>
          <w:p>
            <w:pPr>
              <w:pStyle w:val="Compact"/>
              <w:jc w:val="left"/>
            </w:pPr>
            <w:r>
              <w:t xml:space="preserve">Department:</w:t>
            </w:r>
          </w:p>
        </w:tc>
        <w:tc>
          <w:tcPr/>
          <w:p>
            <w:pPr>
              <w:pStyle w:val="Compact"/>
              <w:jc w:val="left"/>
            </w:pPr>
            <w:r>
              <w:t xml:space="preserve">[Insert Department]</w:t>
            </w:r>
          </w:p>
        </w:tc>
      </w:tr>
    </w:tbl>
    <w:bookmarkStart w:id="20" w:name="introduction-and-scope"/>
    <w:p>
      <w:pPr>
        <w:pStyle w:val="Heading2"/>
      </w:pPr>
      <w:r>
        <w:t xml:space="preserve">1. Introduction and Scope</w:t>
      </w:r>
    </w:p>
    <w:p>
      <w:pPr>
        <w:pStyle w:val="FirstParagraph"/>
      </w:pPr>
      <w:r>
        <w:t xml:space="preserve">This Peer Review Report serves as a comprehensive evaluation of the academic contributions, research methodology, and scholarly impact of the designated Academic Researcher. The review is conducted within the context of the academic landscape in Nepal Kathmandu, adhering to the standards set by the National Academic Accreditation Board (NAAB) and international research ethics. The primary objective of this document is to assess the quality, relevance, and rigor of the research outputs submitted by the researcher over the specified evaluation period.</w:t>
      </w:r>
    </w:p>
    <w:p>
      <w:pPr>
        <w:pStyle w:val="BodyText"/>
      </w:pPr>
      <w:r>
        <w:t xml:space="preserve">As an Academic Researcher operating in Kathmandu, the subject is expected to contribute not only to global knowledge but also to address local socio-economic, environmental, and cultural challenges pertinent to Nepal. This report evaluates whether the researcher has met these dual obligations through their publications, grant acquisitions, and academic collaborations.</w:t>
      </w:r>
    </w:p>
    <w:bookmarkEnd w:id="20"/>
    <w:bookmarkStart w:id="21" w:name="X3c446107c5f0e3db5cdabcfe3c8fa73782125ac"/>
    <w:p>
      <w:pPr>
        <w:pStyle w:val="Heading2"/>
      </w:pPr>
      <w:r>
        <w:t xml:space="preserve">2. Evaluation of Research Quality and Methodology</w:t>
      </w:r>
    </w:p>
    <w:p>
      <w:pPr>
        <w:pStyle w:val="FirstParagraph"/>
      </w:pPr>
      <w:r>
        <w:t xml:space="preserve">The core of this Peer Review Report focuses on the methodological soundness of the researcher's work. The reviewed manuscripts and projects demonstrate a strong grasp of quantitative and qualitative research methods. The Academic Researcher has shown proficiency in data collection techniques suitable for the Nepalese context, ensuring that sampling methods are representative of the diverse demographics found in the Kathmandu Valley and surrounding regions.</w:t>
      </w:r>
    </w:p>
    <w:p>
      <w:pPr>
        <w:pStyle w:val="BodyText"/>
      </w:pPr>
      <w:r>
        <w:t xml:space="preserve">Specifically, the analysis of data presented in the recent publications indicates a high level of statistical rigor. The researcher has appropriately utilized software tools for data analysis and has clearly articulated the limitations of their study. However, the review notes that while the theoretical framework is robust, there is room for improvement in integrating indigenous knowledge systems into the research design, which is a growing expectation for academic work in Nepal.</w:t>
      </w:r>
    </w:p>
    <w:bookmarkEnd w:id="21"/>
    <w:bookmarkStart w:id="22" w:name="relevance-to-nepal-kathmandu-context"/>
    <w:p>
      <w:pPr>
        <w:pStyle w:val="Heading2"/>
      </w:pPr>
      <w:r>
        <w:t xml:space="preserve">3. Relevance to Nepal Kathmandu Context</w:t>
      </w:r>
    </w:p>
    <w:p>
      <w:pPr>
        <w:pStyle w:val="FirstParagraph"/>
      </w:pPr>
      <w:r>
        <w:t xml:space="preserve">A critical aspect of this evaluation is the applicability of the research to the local environment. The Academic Researcher has made commendable efforts to align their work with the development goals of Nepal. The research topics selected are highly relevant to current issues in Kathmandu, such as urbanization, public health infrastructure, and educational policy reform.</w:t>
      </w:r>
    </w:p>
    <w:p>
      <w:pPr>
        <w:pStyle w:val="BodyText"/>
      </w:pPr>
      <w:r>
        <w:t xml:space="preserve">The Peer Review Report highlights that the researcher's work provides actionable insights for policymakers in the Kathmandu Metropolitan City and relevant government ministries. By focusing on localized data, the researcher has avoided the common pitfall of applying generic global models that may not fit the unique socio-cultural fabric of Nepal. This contextual sensitivity is a significant strength of the researcher's portfolio.</w:t>
      </w:r>
    </w:p>
    <w:bookmarkEnd w:id="22"/>
    <w:bookmarkStart w:id="23" w:name="publication-record-and-academic-impact"/>
    <w:p>
      <w:pPr>
        <w:pStyle w:val="Heading2"/>
      </w:pPr>
      <w:r>
        <w:t xml:space="preserve">4. Publication Record and Academic Impact</w:t>
      </w:r>
    </w:p>
    <w:p>
      <w:pPr>
        <w:pStyle w:val="FirstParagraph"/>
      </w:pPr>
      <w:r>
        <w:t xml:space="preserve">The publication record of the Academic Researcher has been scrutinized for quality and impact. The researcher has published in reputable peer-reviewed journals, including several indexed in Scopus and Web of Science, which reflects a commitment to international standards. Additionally, the researcher has contributed to national journals, thereby ensuring that their findings are accessible to the local academic community in Nepal.</w:t>
      </w:r>
    </w:p>
    <w:p>
      <w:pPr>
        <w:pStyle w:val="BodyText"/>
      </w:pPr>
      <w:r>
        <w:t xml:space="preserve">Citation analysis suggests a growing impact of the researcher's work. The Peer Review Report notes that the researcher's publications are frequently cited by other scholars working on South Asian studies and development issues. This indicates that the researcher is establishing a strong academic reputation both within Kathmandu and in the broader international community.</w:t>
      </w:r>
    </w:p>
    <w:bookmarkEnd w:id="23"/>
    <w:bookmarkStart w:id="24" w:name="ethical-considerations-and-integrity"/>
    <w:p>
      <w:pPr>
        <w:pStyle w:val="Heading2"/>
      </w:pPr>
      <w:r>
        <w:t xml:space="preserve">5. Ethical Considerations and Integrity</w:t>
      </w:r>
    </w:p>
    <w:p>
      <w:pPr>
        <w:pStyle w:val="FirstParagraph"/>
      </w:pPr>
      <w:r>
        <w:t xml:space="preserve">Research ethics are paramount in this Peer Review Report. The Academic Researcher has adhered to the ethical guidelines established by the Nepal Health Research Council (NHRC) and institutional review boards. There is clear evidence of informed consent processes in studies involving human subjects, particularly in community-based research projects in Kathmandu.</w:t>
      </w:r>
    </w:p>
    <w:p>
      <w:pPr>
        <w:pStyle w:val="BodyText"/>
      </w:pPr>
      <w:r>
        <w:t xml:space="preserve">The review found no instances of plagiarism, data fabrication, or ethical misconduct. The researcher has maintained transparency regarding funding sources and potential conflicts of interest, which is essential for maintaining the integrity of academic research in Nepal.</w:t>
      </w:r>
    </w:p>
    <w:bookmarkEnd w:id="24"/>
    <w:bookmarkStart w:id="25" w:name="Xeed892823e6bcfd01986a29df04431ac6287ad6"/>
    <w:p>
      <w:pPr>
        <w:pStyle w:val="Heading2"/>
      </w:pPr>
      <w:r>
        <w:t xml:space="preserve">6. Recommendations and Areas for Improvement</w:t>
      </w:r>
    </w:p>
    <w:p>
      <w:pPr>
        <w:pStyle w:val="FirstParagraph"/>
      </w:pPr>
      <w:r>
        <w:t xml:space="preserve">While the overall assessment is positive, this Peer Review Report offers several recommendations for the Academic Researcher to further enhance their scholarly output:</w:t>
      </w:r>
    </w:p>
    <w:p>
      <w:pPr>
        <w:numPr>
          <w:ilvl w:val="0"/>
          <w:numId w:val="1001"/>
        </w:numPr>
        <w:pStyle w:val="Compact"/>
      </w:pPr>
      <w:r>
        <w:rPr>
          <w:bCs/>
          <w:b/>
        </w:rPr>
        <w:t xml:space="preserve">Interdisciplinary Collaboration:</w:t>
      </w:r>
      <w:r>
        <w:t xml:space="preserve"> </w:t>
      </w:r>
      <w:r>
        <w:t xml:space="preserve">The researcher is encouraged to collaborate more frequently with experts from other disciplines within Kathmandu's universities to foster a more holistic approach to complex problems.</w:t>
      </w:r>
    </w:p>
    <w:p>
      <w:pPr>
        <w:numPr>
          <w:ilvl w:val="0"/>
          <w:numId w:val="1001"/>
        </w:numPr>
        <w:pStyle w:val="Compact"/>
      </w:pPr>
      <w:r>
        <w:rPr>
          <w:bCs/>
          <w:b/>
        </w:rPr>
        <w:t xml:space="preserve">Open Access Publishing:</w:t>
      </w:r>
      <w:r>
        <w:t xml:space="preserve"> </w:t>
      </w:r>
      <w:r>
        <w:t xml:space="preserve">To maximize the impact of research in Nepal, the researcher should prioritize open-access publishing to ensure that findings are freely available to local stakeholders and policymakers.</w:t>
      </w:r>
    </w:p>
    <w:p>
      <w:pPr>
        <w:numPr>
          <w:ilvl w:val="0"/>
          <w:numId w:val="1001"/>
        </w:numPr>
        <w:pStyle w:val="Compact"/>
      </w:pPr>
      <w:r>
        <w:rPr>
          <w:bCs/>
          <w:b/>
        </w:rPr>
        <w:t xml:space="preserve">Mentorship:</w:t>
      </w:r>
      <w:r>
        <w:t xml:space="preserve"> </w:t>
      </w:r>
      <w:r>
        <w:t xml:space="preserve">As a senior Academic Researcher, there is an expectation to mentor junior scholars and PhD students in Kathmandu, contributing to the capacity building of the national research ecosystem.</w:t>
      </w:r>
    </w:p>
    <w:bookmarkEnd w:id="25"/>
    <w:bookmarkStart w:id="26" w:name="conclusion"/>
    <w:p>
      <w:pPr>
        <w:pStyle w:val="Heading2"/>
      </w:pPr>
      <w:r>
        <w:t xml:space="preserve">7. Conclusion</w:t>
      </w:r>
    </w:p>
    <w:p>
      <w:pPr>
        <w:pStyle w:val="FirstParagraph"/>
      </w:pPr>
      <w:r>
        <w:t xml:space="preserve">In conclusion, this Peer Review Report affirms that the Academic Researcher has demonstrated excellence in their field. Their work is characterized by methodological rigor, ethical integrity, and a strong commitment to addressing the specific needs of Nepal Kathmandu. The researcher has successfully balanced the demands of international academic standards with the necessity of local relevance. Based on this evaluation, the researcher is recommended for [Insert Recommendation, e.g., Promotion / Grant Approval / Continued Employment].</w:t>
      </w:r>
    </w:p>
    <w:p>
      <w:pPr>
        <w:pStyle w:val="BodyText"/>
      </w:pPr>
      <w:r>
        <w:rPr>
          <w:bCs/>
          <w:b/>
        </w:rPr>
        <w:t xml:space="preserve">Reviewer Signature</w:t>
      </w:r>
    </w:p>
    <w:p>
      <w:pPr>
        <w:pStyle w:val="BodyText"/>
      </w:pPr>
      <w:r>
        <w:t xml:space="preserve">[Insert Name]</w:t>
      </w:r>
    </w:p>
    <w:p>
      <w:pPr>
        <w:pStyle w:val="BodyText"/>
      </w:pPr>
      <w:r>
        <w:t xml:space="preserve">[Insert Title]</w:t>
      </w:r>
    </w:p>
    <w:p>
      <w:pPr>
        <w:pStyle w:val="BodyText"/>
      </w:pPr>
      <w:r>
        <w:rPr>
          <w:bCs/>
          <w:b/>
        </w:rPr>
        <w:t xml:space="preserve">Head of Department / Committee Chair</w:t>
      </w:r>
    </w:p>
    <w:p>
      <w:pPr>
        <w:pStyle w:val="BodyText"/>
      </w:pPr>
      <w:r>
        <w:t xml:space="preserve">[Insert Name]</w:t>
      </w:r>
    </w:p>
    <w:p>
      <w:pPr>
        <w:pStyle w:val="BodyText"/>
      </w:pPr>
      <w:r>
        <w:t xml:space="preserve">[Insert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