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Academic</w:t>
      </w:r>
      <w:r>
        <w:t xml:space="preserve"> </w:t>
      </w:r>
      <w:r>
        <w:t xml:space="preserve">Researcher</w:t>
      </w:r>
      <w:r>
        <w:t xml:space="preserve"> </w:t>
      </w:r>
      <w:r>
        <w:t xml:space="preserve">-</w:t>
      </w:r>
      <w:r>
        <w:t xml:space="preserve"> </w:t>
      </w:r>
      <w:r>
        <w:t xml:space="preserve">Netherlands</w:t>
      </w:r>
      <w:r>
        <w:t xml:space="preserve"> </w:t>
      </w:r>
      <w:r>
        <w:t xml:space="preserve">Amsterdam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Academic Researcher Evaluation</w:t>
      </w:r>
    </w:p>
    <w:p>
      <w:pPr>
        <w:pStyle w:val="BodyText"/>
      </w:pPr>
      <w:r>
        <w:rPr>
          <w:bCs/>
          <w:b/>
        </w:rPr>
        <w:t xml:space="preserve">Location:</w:t>
      </w:r>
      <w:r>
        <w:t xml:space="preserve"> </w:t>
      </w:r>
      <w:r>
        <w:t xml:space="preserve">Netherlands Amsterdam</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contributions, and overall impact of an Academic Researcher based in Netherlands Amsterdam. The review process adheres to the high standards expected within the Dutch academic community, emphasizing transparency, fairness, and constructive feedback. The purpose of this report is to provide a comprehensive assessment of the researcher's work, including their research output, teaching responsibilities, collaboration efforts, and alignment with the strategic goals of their institution.</w:t>
      </w:r>
    </w:p>
    <w:p>
      <w:pPr>
        <w:pStyle w:val="BodyText"/>
      </w:pPr>
      <w:r>
        <w:t xml:space="preserve">The evaluation takes into account the unique context of conducting academic research in Netherlands Amsterdam, a city renowned for its vibrant intellectual environment, world-class universities, and commitment to innovation. This report aims to highlight both strengths and areas for improvement, offering actionable recommendations to support the researcher's professional growth and continued success.</w:t>
      </w:r>
    </w:p>
    <w:bookmarkEnd w:id="21"/>
    <w:bookmarkStart w:id="22" w:name="research-output-and-quality"/>
    <w:p>
      <w:pPr>
        <w:pStyle w:val="Heading2"/>
      </w:pPr>
      <w:r>
        <w:t xml:space="preserve">2. Research Output and Quality</w:t>
      </w:r>
    </w:p>
    <w:p>
      <w:pPr>
        <w:pStyle w:val="FirstParagraph"/>
      </w:pPr>
      <w:r>
        <w:t xml:space="preserve">The Academic Researcher has demonstrated a strong commitment to producing high-quality research that aligns with the priorities of their field and the broader academic community in Netherlands Amsterdam. Over the review period, the researcher has published several peer-reviewed articles in reputable journals, contributing valuable insights to their area of expertise. These publications reflect a rigorous methodology, critical analysis, and a clear understanding of current trends and challenges in the field.</w:t>
      </w:r>
    </w:p>
    <w:p>
      <w:pPr>
        <w:pStyle w:val="BodyText"/>
      </w:pPr>
      <w:r>
        <w:t xml:space="preserve">One notable strength is the researcher's ability to address complex issues with clarity and precision. Their work often bridges theoretical frameworks with practical applications, making it relevant not only to academics but also to policymakers and industry stakeholders. This interdisciplinary approach is particularly valued in Netherlands Amsterdam, where collaboration across sectors is encouraged to drive innovation and societal impact.</w:t>
      </w:r>
    </w:p>
    <w:p>
      <w:pPr>
        <w:pStyle w:val="BodyText"/>
      </w:pPr>
      <w:r>
        <w:t xml:space="preserve">However, there is room for improvement in terms of increasing the visibility and reach of their research. While the quality of their work is commendable, the researcher could benefit from engaging more actively with international networks and conferences. Doing so would enhance their profile and foster greater recognition of their contributions on a global scale.</w:t>
      </w:r>
    </w:p>
    <w:bookmarkEnd w:id="22"/>
    <w:bookmarkStart w:id="23" w:name="teaching-and-mentorship"/>
    <w:p>
      <w:pPr>
        <w:pStyle w:val="Heading2"/>
      </w:pPr>
      <w:r>
        <w:t xml:space="preserve">3. Teaching and Mentorship</w:t>
      </w:r>
    </w:p>
    <w:p>
      <w:pPr>
        <w:pStyle w:val="FirstParagraph"/>
      </w:pPr>
      <w:r>
        <w:t xml:space="preserve">In addition to their research activities, the Academic Researcher has fulfilled their teaching responsibilities with dedication and professionalism. Feedback from students indicates that they are an engaging and approachable instructor who fosters a supportive learning environment. Their ability to explain complex concepts in an accessible manner has been particularly appreciated, as it helps students develop a deeper understanding of the subject matter.</w:t>
      </w:r>
    </w:p>
    <w:p>
      <w:pPr>
        <w:pStyle w:val="BodyText"/>
      </w:pPr>
      <w:r>
        <w:t xml:space="preserve">The researcher has also played a key role in mentoring junior colleagues and graduate students, providing guidance on research design, writing, and career development. This mentorship is crucial for nurturing the next generation of scholars and ensuring the continuity of excellence within the academic community in Netherlands Amsterdam.</w:t>
      </w:r>
    </w:p>
    <w:p>
      <w:pPr>
        <w:pStyle w:val="BodyText"/>
      </w:pPr>
      <w:r>
        <w:t xml:space="preserve">To further enhance their teaching practice, the researcher could explore innovative pedagogical approaches, such as incorporating digital tools or experiential learning methods. Such initiatives would align with the forward-thinking ethos of Dutch higher education institutions and better prepare students for the demands of the modern workforce.</w:t>
      </w:r>
    </w:p>
    <w:bookmarkEnd w:id="23"/>
    <w:bookmarkStart w:id="24" w:name="collaboration-and-networking"/>
    <w:p>
      <w:pPr>
        <w:pStyle w:val="Heading2"/>
      </w:pPr>
      <w:r>
        <w:t xml:space="preserve">4. Collaboration and Networking</w:t>
      </w:r>
    </w:p>
    <w:p>
      <w:pPr>
        <w:pStyle w:val="FirstParagraph"/>
      </w:pPr>
      <w:r>
        <w:t xml:space="preserve">Collaboration is a cornerstone of academic success, and the Academic Researcher has shown a willingness to work with colleagues both within and outside their institution. They have participated in joint projects, co-authored papers, and contributed to interdisciplinary initiatives that leverage the diverse expertise available in Netherlands Amsterdam. These efforts have strengthened their research portfolio and expanded their professional network.</w:t>
      </w:r>
    </w:p>
    <w:p>
      <w:pPr>
        <w:pStyle w:val="BodyText"/>
      </w:pPr>
      <w:r>
        <w:t xml:space="preserve">Despite these positive contributions, there is an opportunity to deepen collaborative efforts by seeking partnerships with international institutions. Given the global nature of many research challenges, building connections beyond the Netherlands could open new avenues for funding, knowledge exchange, and impact. Additionally, the researcher could take a more proactive role in organizing workshops, seminars, or conferences to facilitate dialogue and collaboration among peers.</w:t>
      </w:r>
    </w:p>
    <w:bookmarkEnd w:id="24"/>
    <w:bookmarkStart w:id="25" w:name="alignment-with-institutional-goals"/>
    <w:p>
      <w:pPr>
        <w:pStyle w:val="Heading2"/>
      </w:pPr>
      <w:r>
        <w:t xml:space="preserve">5. Alignment with Institutional Goals</w:t>
      </w:r>
    </w:p>
    <w:p>
      <w:pPr>
        <w:pStyle w:val="FirstParagraph"/>
      </w:pPr>
      <w:r>
        <w:t xml:space="preserve">The Academic Researcher's work aligns well with the strategic objectives of their institution, particularly in areas related to sustainability, innovation, and societal relevance. Their focus on addressing real-world problems through evidence-based research resonates with the mission of Dutch universities to contribute positively to society. Furthermore, their engagement with local communities and stakeholders demonstrates a commitment to translating academic insights into tangible benefits.</w:t>
      </w:r>
    </w:p>
    <w:p>
      <w:pPr>
        <w:pStyle w:val="BodyText"/>
      </w:pPr>
      <w:r>
        <w:t xml:space="preserve">To further strengthen this alignment, the researcher could consider exploring emerging topics that are of particular interest to policymakers and industry leaders in Netherlands Amsterdam. By staying attuned to these priorities, they can ensure that their research remains impactful and timely.</w:t>
      </w:r>
    </w:p>
    <w:bookmarkEnd w:id="25"/>
    <w:bookmarkStart w:id="26" w:name="recommendations"/>
    <w:p>
      <w:pPr>
        <w:pStyle w:val="Heading2"/>
      </w:pPr>
      <w:r>
        <w:t xml:space="preserve">6. Recommendations</w:t>
      </w:r>
    </w:p>
    <w:p>
      <w:pPr>
        <w:pStyle w:val="FirstParagraph"/>
      </w:pPr>
      <w:r>
        <w:t xml:space="preserve">Based on the findings of this Peer Review Report, the following recommendations are made to support the continued development of the Academic Researcher:</w:t>
      </w:r>
    </w:p>
    <w:p>
      <w:pPr>
        <w:numPr>
          <w:ilvl w:val="0"/>
          <w:numId w:val="1001"/>
        </w:numPr>
        <w:pStyle w:val="Compact"/>
      </w:pPr>
      <w:r>
        <w:t xml:space="preserve">Expand international collaborations to increase the global visibility and impact of their research.</w:t>
      </w:r>
    </w:p>
    <w:p>
      <w:pPr>
        <w:numPr>
          <w:ilvl w:val="0"/>
          <w:numId w:val="1001"/>
        </w:numPr>
        <w:pStyle w:val="Compact"/>
      </w:pPr>
      <w:r>
        <w:t xml:space="preserve">Explore innovative teaching methods to enhance student engagement and learning outcomes.</w:t>
      </w:r>
    </w:p>
    <w:p>
      <w:pPr>
        <w:numPr>
          <w:ilvl w:val="0"/>
          <w:numId w:val="1001"/>
        </w:numPr>
        <w:pStyle w:val="Compact"/>
      </w:pPr>
      <w:r>
        <w:t xml:space="preserve">Take a leadership role in organizing academic events to foster collaboration and knowledge sharing.</w:t>
      </w:r>
    </w:p>
    <w:p>
      <w:pPr>
        <w:numPr>
          <w:ilvl w:val="0"/>
          <w:numId w:val="1001"/>
        </w:numPr>
        <w:pStyle w:val="Compact"/>
      </w:pPr>
      <w:r>
        <w:t xml:space="preserve">Stay informed about emerging trends and priorities in their field to ensure their research remains relevant and impactful.</w:t>
      </w:r>
    </w:p>
    <w:bookmarkEnd w:id="26"/>
    <w:bookmarkStart w:id="27" w:name="conclusion"/>
    <w:p>
      <w:pPr>
        <w:pStyle w:val="Heading2"/>
      </w:pPr>
      <w:r>
        <w:t xml:space="preserve">7. Conclusion</w:t>
      </w:r>
    </w:p>
    <w:p>
      <w:pPr>
        <w:pStyle w:val="FirstParagraph"/>
      </w:pPr>
      <w:r>
        <w:t xml:space="preserve">In conclusion, this Peer Review Report highlights the significant contributions of the Academic Researcher to their field and the broader academic community in Netherlands Amsterdam. Their dedication to producing high-quality research, effective teaching, and meaningful collaboration is commendable. By addressing the areas for improvement outlined in this report, the researcher has the potential to further elevate their profile and make even greater contributions to academia and society.</w:t>
      </w:r>
    </w:p>
    <w:p>
      <w:pPr>
        <w:pStyle w:val="BodyText"/>
      </w:pPr>
      <w:r>
        <w:t xml:space="preserve">This evaluation underscores the importance of continuous growth and adaptation in the dynamic landscape of academic research. It is hoped that the feedback provided here will serve as a valuable resource for the researcher's ongoing professional journey.</w:t>
      </w:r>
    </w:p>
    <w:bookmarkEnd w:id="27"/>
    <w:p>
      <w:pPr>
        <w:pStyle w:val="BodyText"/>
      </w:pPr>
      <w:r>
        <w:rPr>
          <w:bCs/>
          <w:b/>
        </w:rPr>
        <w:t xml:space="preserve">Prepared by:</w:t>
      </w:r>
      <w:r>
        <w:t xml:space="preserve"> </w:t>
      </w:r>
      <w:r>
        <w:t xml:space="preserve">[Reviewer Name]</w:t>
      </w:r>
    </w:p>
    <w:p>
      <w:pPr>
        <w:pStyle w:val="BodyText"/>
      </w:pPr>
      <w:r>
        <w:rPr>
          <w:bCs/>
          <w:b/>
        </w:rPr>
        <w:t xml:space="preserve">Title:</w:t>
      </w:r>
      <w:r>
        <w:t xml:space="preserve"> </w:t>
      </w:r>
      <w:r>
        <w:t xml:space="preserve">Senior Academic Reviewer</w:t>
      </w:r>
    </w:p>
    <w:p>
      <w:pPr>
        <w:pStyle w:val="BodyText"/>
      </w:pPr>
      <w:r>
        <w:rPr>
          <w:bCs/>
          <w:b/>
        </w:rPr>
        <w:t xml:space="preserve">Institution:</w:t>
      </w:r>
      <w:r>
        <w:t xml:space="preserve"> </w:t>
      </w:r>
      <w:r>
        <w:t xml:space="preserve">[Institution Name], Netherlands Amsterdam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Academic Researcher - Netherlands Amsterdam</dc:title>
  <dc:creator/>
  <dc:language>en</dc:language>
  <cp:keywords/>
  <dcterms:created xsi:type="dcterms:W3CDTF">2026-10-10T03:51:44Z</dcterms:created>
  <dcterms:modified xsi:type="dcterms:W3CDTF">2026-10-10T03:51:44Z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