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Subject of Review:</w:t>
      </w:r>
      <w:r>
        <w:t xml:space="preserve"> </w:t>
      </w:r>
      <w:r>
        <w:t xml:space="preserve">Dr. [Name Redacted], Academic Researcher</w:t>
      </w:r>
      <w:r>
        <w:br/>
      </w:r>
      <w:r>
        <w:t xml:space="preserve">Institution:</w:t>
      </w:r>
      <w:r>
        <w:t xml:space="preserve"> </w:t>
      </w:r>
      <w:r>
        <w:t xml:space="preserve">University of Abuja / National Research Institute</w:t>
      </w:r>
      <w:r>
        <w:br/>
      </w:r>
      <w:r>
        <w:t xml:space="preserve">Department:</w:t>
      </w:r>
      <w:r>
        <w:t xml:space="preserve"> </w:t>
      </w:r>
      <w:r>
        <w:t xml:space="preserve">Faculty of Social Sciences / Natural Sciences</w:t>
      </w:r>
    </w:p>
    <w:p>
      <w:pPr>
        <w:pStyle w:val="BodyText"/>
      </w:pPr>
      <w:r>
        <w:t xml:space="preserve">Review Date:</w:t>
      </w:r>
      <w:r>
        <w:t xml:space="preserve"> </w:t>
      </w:r>
      <w:r>
        <w:t xml:space="preserve">October 24, 2023</w:t>
      </w:r>
      <w:r>
        <w:br/>
      </w:r>
      <w:r>
        <w:t xml:space="preserve">Review Type:</w:t>
      </w:r>
      <w:r>
        <w:t xml:space="preserve"> </w:t>
      </w:r>
      <w:r>
        <w:t xml:space="preserve">Annual Performance &amp; Research Output Assessment</w:t>
      </w:r>
      <w:r>
        <w:br/>
      </w:r>
      <w:r>
        <w:t xml:space="preserve">Location:</w:t>
      </w:r>
      <w:r>
        <w:t xml:space="preserve"> </w:t>
      </w:r>
      <w:r>
        <w:t xml:space="preserve">Nigeria Abuja</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output, and academic integrity of the designated</w:t>
      </w:r>
      <w:r>
        <w:t xml:space="preserve"> </w:t>
      </w:r>
      <w:r>
        <w:rPr>
          <w:bCs/>
          <w:b/>
        </w:rPr>
        <w:t xml:space="preserve">Academic Researcher</w:t>
      </w:r>
      <w:r>
        <w:t xml:space="preserve"> </w:t>
      </w:r>
      <w:r>
        <w:t xml:space="preserve">based in</w:t>
      </w:r>
      <w:r>
        <w:t xml:space="preserve"> </w:t>
      </w:r>
      <w:r>
        <w:rPr>
          <w:bCs/>
          <w:b/>
        </w:rPr>
        <w:t xml:space="preserve">Nigeria Abuja</w:t>
      </w:r>
      <w:r>
        <w:t xml:space="preserve">. The purpose of this review is to assess the researcher's contribution to the national knowledge economy, their adherence to ethical standards, and the relevance of their work to the socio-economic development goals of the Federal Capital Territory (FCT) and Nigeria at large.</w:t>
      </w:r>
    </w:p>
    <w:p>
      <w:pPr>
        <w:pStyle w:val="BodyText"/>
      </w:pPr>
      <w:r>
        <w:t xml:space="preserve">The review panel, consisting of senior academics and industry experts, has conducted a comprehensive analysis of the researcher's publications, grant management, and community engagement over the past fiscal year. The findings indicate a high level of competence and dedication, with specific areas identified for strategic improvement to align with global best practices.</w:t>
      </w:r>
    </w:p>
    <w:bookmarkEnd w:id="20"/>
    <w:bookmarkStart w:id="21" w:name="Xc8a23f24b556eb499e4f4a54a9478b8421c5419"/>
    <w:p>
      <w:pPr>
        <w:pStyle w:val="Heading2"/>
      </w:pPr>
      <w:r>
        <w:t xml:space="preserve">2. Evaluation of Research Output and Quality</w:t>
      </w:r>
    </w:p>
    <w:p>
      <w:pPr>
        <w:pStyle w:val="FirstParagraph"/>
      </w:pPr>
      <w:r>
        <w:t xml:space="preserve">The primary metric for evaluating an</w:t>
      </w:r>
      <w:r>
        <w:t xml:space="preserve"> </w:t>
      </w:r>
      <w:r>
        <w:rPr>
          <w:bCs/>
          <w:b/>
        </w:rPr>
        <w:t xml:space="preserve">Academic Researcher</w:t>
      </w:r>
      <w:r>
        <w:t xml:space="preserve"> </w:t>
      </w:r>
      <w:r>
        <w:t xml:space="preserve">is the quality and impact of their scholarly work. This</w:t>
      </w:r>
      <w:r>
        <w:t xml:space="preserve"> </w:t>
      </w:r>
      <w:r>
        <w:rPr>
          <w:bCs/>
          <w:b/>
        </w:rPr>
        <w:t xml:space="preserve">Peer Review Report</w:t>
      </w:r>
      <w:r>
        <w:t xml:space="preserve"> </w:t>
      </w:r>
      <w:r>
        <w:t xml:space="preserve">highlights that the subject has demonstrated a robust commitment to producing high-quality research. The researcher has successfully published several papers in reputable, peer-reviewed journals indexed in Scopus and Web of Science.</w:t>
      </w:r>
    </w:p>
    <w:p>
      <w:pPr>
        <w:pStyle w:val="BodyText"/>
      </w:pPr>
      <w:r>
        <w:t xml:space="preserve">Notably, the research themes selected are highly relevant to the context of</w:t>
      </w:r>
      <w:r>
        <w:t xml:space="preserve"> </w:t>
      </w:r>
      <w:r>
        <w:rPr>
          <w:bCs/>
          <w:b/>
        </w:rPr>
        <w:t xml:space="preserve">Nigeria Abuja</w:t>
      </w:r>
      <w:r>
        <w:t xml:space="preserve">. The researcher has focused on critical issues such as urbanization challenges in the FCT, sustainable energy solutions for the region, and public policy implementation. This localization of research ensures that the academic work is not merely theoretical but offers practical solutions to problems faced by the populace in Abuja. The citation metrics suggest a growing influence within the regional academic community.</w:t>
      </w:r>
    </w:p>
    <w:bookmarkEnd w:id="21"/>
    <w:bookmarkStart w:id="22" w:name="methodological-rigor-and-innovation"/>
    <w:p>
      <w:pPr>
        <w:pStyle w:val="Heading2"/>
      </w:pPr>
      <w:r>
        <w:t xml:space="preserve">3. Methodological Rigor and Innovation</w:t>
      </w:r>
    </w:p>
    <w:p>
      <w:pPr>
        <w:pStyle w:val="FirstParagraph"/>
      </w:pPr>
      <w:r>
        <w:t xml:space="preserve">A critical component of this</w:t>
      </w:r>
      <w:r>
        <w:t xml:space="preserve"> </w:t>
      </w:r>
      <w:r>
        <w:rPr>
          <w:bCs/>
          <w:b/>
        </w:rPr>
        <w:t xml:space="preserve">Peer Review Report</w:t>
      </w:r>
      <w:r>
        <w:t xml:space="preserve"> </w:t>
      </w:r>
      <w:r>
        <w:t xml:space="preserve">is the assessment of the methodologies employed by the</w:t>
      </w:r>
      <w:r>
        <w:t xml:space="preserve"> </w:t>
      </w:r>
      <w:r>
        <w:rPr>
          <w:bCs/>
          <w:b/>
        </w:rPr>
        <w:t xml:space="preserve">Academic Researcher</w:t>
      </w:r>
      <w:r>
        <w:t xml:space="preserve">. The panel commends the researcher for adopting mixed-method approaches that combine quantitative data analysis with qualitative field studies. This is particularly vital when conducting research in the diverse demographic landscape of</w:t>
      </w:r>
      <w:r>
        <w:t xml:space="preserve"> </w:t>
      </w:r>
      <w:r>
        <w:rPr>
          <w:bCs/>
          <w:b/>
        </w:rPr>
        <w:t xml:space="preserve">Nigeria Abuja</w:t>
      </w:r>
      <w:r>
        <w:t xml:space="preserve">.</w:t>
      </w:r>
    </w:p>
    <w:p>
      <w:pPr>
        <w:pStyle w:val="BodyText"/>
      </w:pPr>
      <w:r>
        <w:t xml:space="preserve">The researcher has shown innovation in data collection techniques, utilizing modern digital tools to survey populations across the FCT. However, the report notes that while the methodology is sound, there is room for greater integration of advanced statistical modeling to enhance the predictive power of the findings. Strengthening this aspect will further elevate the researcher's standing in the international academic arena.</w:t>
      </w:r>
    </w:p>
    <w:bookmarkEnd w:id="22"/>
    <w:bookmarkStart w:id="23" w:name="ethical-standards-and-research-integrity"/>
    <w:p>
      <w:pPr>
        <w:pStyle w:val="Heading2"/>
      </w:pPr>
      <w:r>
        <w:t xml:space="preserve">4. Ethical Standards and Research Integrity</w:t>
      </w:r>
    </w:p>
    <w:p>
      <w:pPr>
        <w:pStyle w:val="FirstParagraph"/>
      </w:pPr>
      <w:r>
        <w:t xml:space="preserve">Upholding ethical standards is non-negotiable for any</w:t>
      </w:r>
      <w:r>
        <w:t xml:space="preserve"> </w:t>
      </w:r>
      <w:r>
        <w:rPr>
          <w:bCs/>
          <w:b/>
        </w:rPr>
        <w:t xml:space="preserve">Academic Researcher</w:t>
      </w:r>
      <w:r>
        <w:t xml:space="preserve">. This</w:t>
      </w:r>
      <w:r>
        <w:t xml:space="preserve"> </w:t>
      </w:r>
      <w:r>
        <w:rPr>
          <w:bCs/>
          <w:b/>
        </w:rPr>
        <w:t xml:space="preserve">Peer Review Report</w:t>
      </w:r>
      <w:r>
        <w:t xml:space="preserve"> </w:t>
      </w:r>
      <w:r>
        <w:t xml:space="preserve">confirms that the subject has strictly adhered to the ethical guidelines set forth by the Nigerian National Health Research Ethics Committee (NHREC) and their institutional review board.</w:t>
      </w:r>
    </w:p>
    <w:p>
      <w:pPr>
        <w:pStyle w:val="BodyText"/>
      </w:pPr>
      <w:r>
        <w:t xml:space="preserve">There were no instances of plagiarism, data fabrication, or misrepresentation of findings detected during this review. The researcher has been transparent regarding conflicts of interest and has properly acknowledged all collaborators and funding sources. This integrity is essential for maintaining the credibility of academic institutions in</w:t>
      </w:r>
      <w:r>
        <w:t xml:space="preserve"> </w:t>
      </w:r>
      <w:r>
        <w:rPr>
          <w:bCs/>
          <w:b/>
        </w:rPr>
        <w:t xml:space="preserve">Nigeria Abuja</w:t>
      </w:r>
      <w:r>
        <w:t xml:space="preserve"> </w:t>
      </w:r>
      <w:r>
        <w:t xml:space="preserve">and fostering trust with international partners.</w:t>
      </w:r>
    </w:p>
    <w:bookmarkEnd w:id="23"/>
    <w:bookmarkStart w:id="24" w:name="X4eda0b96acbae806f983cfe01bec3e384cf50da"/>
    <w:p>
      <w:pPr>
        <w:pStyle w:val="Heading2"/>
      </w:pPr>
      <w:r>
        <w:t xml:space="preserve">5. Grant Management and Resource Utilization</w:t>
      </w:r>
    </w:p>
    <w:p>
      <w:pPr>
        <w:pStyle w:val="FirstParagraph"/>
      </w:pPr>
      <w:r>
        <w:t xml:space="preserve">The ability to secure and manage funding is a key indicator of an</w:t>
      </w:r>
      <w:r>
        <w:t xml:space="preserve"> </w:t>
      </w:r>
      <w:r>
        <w:rPr>
          <w:bCs/>
          <w:b/>
        </w:rPr>
        <w:t xml:space="preserve">Academic Researcher</w:t>
      </w:r>
      <w:r>
        <w:t xml:space="preserve">'s viability. The review indicates that the researcher has been successful in obtaining grants from both local bodies, such as the TETFund, and international organizations.</w:t>
      </w:r>
    </w:p>
    <w:p>
      <w:pPr>
        <w:pStyle w:val="BodyText"/>
      </w:pPr>
      <w:r>
        <w:t xml:space="preserve">Financial audits reviewed as part of this</w:t>
      </w:r>
      <w:r>
        <w:t xml:space="preserve"> </w:t>
      </w:r>
      <w:r>
        <w:rPr>
          <w:bCs/>
          <w:b/>
        </w:rPr>
        <w:t xml:space="preserve">Peer Review Report</w:t>
      </w:r>
      <w:r>
        <w:t xml:space="preserve"> </w:t>
      </w:r>
      <w:r>
        <w:t xml:space="preserve">show that funds were utilized efficiently and in accordance with the project proposals. The researcher has demonstrated fiscal responsibility, ensuring that resources were directed towards data collection, equipment, and personnel in</w:t>
      </w:r>
      <w:r>
        <w:t xml:space="preserve"> </w:t>
      </w:r>
      <w:r>
        <w:rPr>
          <w:bCs/>
          <w:b/>
        </w:rPr>
        <w:t xml:space="preserve">Nigeria Abuja</w:t>
      </w:r>
      <w:r>
        <w:t xml:space="preserve"> </w:t>
      </w:r>
      <w:r>
        <w:t xml:space="preserve">without unnecessary expenditure. This efficiency is commendable and serves as a model for other researchers in the region.</w:t>
      </w:r>
    </w:p>
    <w:bookmarkEnd w:id="24"/>
    <w:bookmarkStart w:id="25" w:name="collaboration-and-community-engagement"/>
    <w:p>
      <w:pPr>
        <w:pStyle w:val="Heading2"/>
      </w:pPr>
      <w:r>
        <w:t xml:space="preserve">6. Collaboration and Community Engagement</w:t>
      </w:r>
    </w:p>
    <w:p>
      <w:pPr>
        <w:pStyle w:val="FirstParagraph"/>
      </w:pPr>
      <w:r>
        <w:t xml:space="preserve">Modern academia requires collaboration. This</w:t>
      </w:r>
      <w:r>
        <w:t xml:space="preserve"> </w:t>
      </w:r>
      <w:r>
        <w:rPr>
          <w:bCs/>
          <w:b/>
        </w:rPr>
        <w:t xml:space="preserve">Peer Review Report</w:t>
      </w:r>
      <w:r>
        <w:t xml:space="preserve"> </w:t>
      </w:r>
      <w:r>
        <w:t xml:space="preserve">notes that the</w:t>
      </w:r>
      <w:r>
        <w:t xml:space="preserve"> </w:t>
      </w:r>
      <w:r>
        <w:rPr>
          <w:bCs/>
          <w:b/>
        </w:rPr>
        <w:t xml:space="preserve">Academic Researcher</w:t>
      </w:r>
      <w:r>
        <w:t xml:space="preserve"> </w:t>
      </w:r>
      <w:r>
        <w:t xml:space="preserve">has actively engaged in interdisciplinary collaborations with colleagues from various faculties within the university system in Abuja. Furthermore, the researcher has participated in national conferences and workshops, contributing to the broader academic discourse in Nigeria.</w:t>
      </w:r>
    </w:p>
    <w:p>
      <w:pPr>
        <w:pStyle w:val="BodyText"/>
      </w:pPr>
      <w:r>
        <w:t xml:space="preserve">Community engagement has also been a strong point. The researcher has organized town hall meetings and seminars in the FCT to disseminate research findings to the general public and policymakers. This effort to bridge the gap between academia and society is crucial for the development of</w:t>
      </w:r>
      <w:r>
        <w:t xml:space="preserve"> </w:t>
      </w:r>
      <w:r>
        <w:rPr>
          <w:bCs/>
          <w:b/>
        </w:rPr>
        <w:t xml:space="preserve">Nigeria Abuja</w:t>
      </w:r>
      <w:r>
        <w:t xml:space="preserve"> </w:t>
      </w:r>
      <w:r>
        <w:t xml:space="preserve">and reflects a deep sense of social responsibility.</w:t>
      </w:r>
    </w:p>
    <w:bookmarkEnd w:id="25"/>
    <w:bookmarkStart w:id="26" w:name="recommendations-and-conclusion"/>
    <w:p>
      <w:pPr>
        <w:pStyle w:val="Heading2"/>
      </w:pPr>
      <w:r>
        <w:t xml:space="preserve">7.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Academic Researcher</w:t>
      </w:r>
      <w:r>
        <w:t xml:space="preserve"> </w:t>
      </w:r>
      <w:r>
        <w:t xml:space="preserve">is a valuable asset to the academic community in</w:t>
      </w:r>
      <w:r>
        <w:t xml:space="preserve"> </w:t>
      </w:r>
      <w:r>
        <w:rPr>
          <w:bCs/>
          <w:b/>
        </w:rPr>
        <w:t xml:space="preserve">Nigeria Abuja</w:t>
      </w:r>
      <w:r>
        <w:t xml:space="preserve">. Their work is characterized by rigor, relevance, and integrity. To further enhance their impact, the panel recommends the following:</w:t>
      </w:r>
    </w:p>
    <w:p>
      <w:pPr>
        <w:numPr>
          <w:ilvl w:val="0"/>
          <w:numId w:val="1001"/>
        </w:numPr>
        <w:pStyle w:val="Compact"/>
      </w:pPr>
      <w:r>
        <w:rPr>
          <w:bCs/>
          <w:b/>
        </w:rPr>
        <w:t xml:space="preserve">International Collaboration:</w:t>
      </w:r>
      <w:r>
        <w:t xml:space="preserve"> </w:t>
      </w:r>
      <w:r>
        <w:t xml:space="preserve">Seek partnerships with global research institutions to broaden the scope of studies and access advanced resources.</w:t>
      </w:r>
    </w:p>
    <w:p>
      <w:pPr>
        <w:numPr>
          <w:ilvl w:val="0"/>
          <w:numId w:val="1001"/>
        </w:numPr>
        <w:pStyle w:val="Compact"/>
      </w:pPr>
      <w:r>
        <w:rPr>
          <w:bCs/>
          <w:b/>
        </w:rPr>
        <w:t xml:space="preserve">Mentorship:</w:t>
      </w:r>
      <w:r>
        <w:t xml:space="preserve"> </w:t>
      </w:r>
      <w:r>
        <w:t xml:space="preserve">Increase involvement in mentoring junior researchers and postgraduate students to build the next generation of scholars in Nigeria.</w:t>
      </w:r>
    </w:p>
    <w:p>
      <w:pPr>
        <w:numPr>
          <w:ilvl w:val="0"/>
          <w:numId w:val="1001"/>
        </w:numPr>
        <w:pStyle w:val="Compact"/>
      </w:pPr>
      <w:r>
        <w:rPr>
          <w:bCs/>
          <w:b/>
        </w:rPr>
        <w:t xml:space="preserve">Policy Advocacy:</w:t>
      </w:r>
      <w:r>
        <w:t xml:space="preserve"> </w:t>
      </w:r>
      <w:r>
        <w:t xml:space="preserve">Continue to engage with government bodies in Abuja to ensure research findings are translated into actionable public policies.</w:t>
      </w:r>
    </w:p>
    <w:p>
      <w:pPr>
        <w:pStyle w:val="FirstParagraph"/>
      </w:pPr>
      <w:r>
        <w:t xml:space="preserve">The panel recommends the continuation of support for this researcher, including potential eligibility for senior grants and leadership roles within the institution.</w:t>
      </w:r>
    </w:p>
    <w:p>
      <w:pPr>
        <w:pStyle w:val="BodyText"/>
      </w:pPr>
      <w:r>
        <w:rPr>
          <w:bCs/>
          <w:b/>
        </w:rPr>
        <w:t xml:space="preserve">Lead Reviewer Signature:</w:t>
      </w:r>
      <w:r>
        <w:br/>
      </w:r>
      <w:r>
        <w:br/>
      </w:r>
      <w:r>
        <w:t xml:space="preserve">Prof. [Name Redacted]</w:t>
      </w:r>
      <w:r>
        <w:br/>
      </w:r>
      <w:r>
        <w:t xml:space="preserve">Chair, Research Ethics Committee</w:t>
      </w:r>
    </w:p>
    <w:p>
      <w:pPr>
        <w:pStyle w:val="BodyText"/>
      </w:pPr>
      <w:r>
        <w:rPr>
          <w:bCs/>
          <w:b/>
        </w:rPr>
        <w:t xml:space="preserve">Department Head Signature:</w:t>
      </w:r>
      <w:r>
        <w:br/>
      </w:r>
      <w:r>
        <w:br/>
      </w:r>
      <w:r>
        <w:t xml:space="preserve">Dr. [Name Redacted]</w:t>
      </w:r>
      <w:r>
        <w:br/>
      </w:r>
      <w:r>
        <w:t xml:space="preserve">Dean, Faculty of Sciences</w:t>
      </w:r>
    </w:p>
    <w:p>
      <w:pPr>
        <w:pStyle w:val="BodyText"/>
      </w:pPr>
      <w:r>
        <w:t xml:space="preserve">This document is confidential and intended solely for the use of the addressee.</w:t>
      </w:r>
      <w:r>
        <w:br/>
      </w:r>
      <w:r>
        <w:t xml:space="preserve">Prepared in accordance with the academic standards of the Federal Capital Territory,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2026-10-10T04:21:27Z</dcterms:created>
  <dcterms:modified xsi:type="dcterms:W3CDTF">2026-10-10T04:21:27Z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