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Academic</w:t>
      </w:r>
      <w:r>
        <w:t xml:space="preserve"> </w:t>
      </w:r>
      <w:r>
        <w:t xml:space="preserve">Researcher</w:t>
      </w:r>
      <w:r>
        <w:t xml:space="preserve"> </w:t>
      </w:r>
      <w:r>
        <w:t xml:space="preserve">Evaluation</w:t>
      </w:r>
    </w:p>
    <w:bookmarkStart w:id="20" w:name="peer-review-report"/>
    <w:p>
      <w:pPr>
        <w:pStyle w:val="Heading1"/>
      </w:pPr>
      <w:r>
        <w:t xml:space="preserve">Peer Review Report</w:t>
      </w:r>
    </w:p>
    <w:p>
      <w:pPr>
        <w:pStyle w:val="FirstParagraph"/>
      </w:pPr>
      <w:r>
        <w:t xml:space="preserve">Evaluation of Academic Researcher Performance and Contributions</w:t>
      </w:r>
    </w:p>
    <w:bookmarkEnd w:id="20"/>
    <w:p>
      <w:pPr>
        <w:pStyle w:val="BodyText"/>
      </w:pPr>
      <w:r>
        <w:rPr>
          <w:bCs/>
          <w:b/>
        </w:rPr>
        <w:t xml:space="preserve">Date of Report:</w:t>
      </w:r>
      <w:r>
        <w:t xml:space="preserve"> </w:t>
      </w:r>
      <w:r>
        <w:t xml:space="preserve">October 24, 2023</w:t>
      </w:r>
    </w:p>
    <w:p>
      <w:pPr>
        <w:pStyle w:val="BodyText"/>
      </w:pPr>
      <w:r>
        <w:rPr>
          <w:bCs/>
          <w:b/>
        </w:rPr>
        <w:t xml:space="preserve">Review Cycle:</w:t>
      </w:r>
      <w:r>
        <w:t xml:space="preserve"> </w:t>
      </w:r>
      <w:r>
        <w:t xml:space="preserve">Annual Academic Assessment</w:t>
      </w:r>
    </w:p>
    <w:p>
      <w:pPr>
        <w:pStyle w:val="BodyText"/>
      </w:pPr>
      <w:r>
        <w:rPr>
          <w:bCs/>
          <w:b/>
        </w:rPr>
        <w:t xml:space="preserve">Location:</w:t>
      </w:r>
      <w:r>
        <w:t xml:space="preserve"> </w:t>
      </w:r>
      <w:r>
        <w:t xml:space="preserve">Lima, Peru</w:t>
      </w:r>
    </w:p>
    <w:p>
      <w:pPr>
        <w:pStyle w:val="BodyText"/>
      </w:pPr>
      <w:r>
        <w:rPr>
          <w:bCs/>
          <w:b/>
        </w:rPr>
        <w:t xml:space="preserve">Institution:</w:t>
      </w:r>
      <w:r>
        <w:t xml:space="preserve"> </w:t>
      </w:r>
      <w:r>
        <w:t xml:space="preserve">National University of Science and Technology (UNMSM)</w:t>
      </w:r>
    </w:p>
    <w:p>
      <w:pPr>
        <w:pStyle w:val="BodyText"/>
      </w:pPr>
      <w:r>
        <w:rPr>
          <w:bCs/>
          <w:b/>
        </w:rPr>
        <w:t xml:space="preserve">Subject:</w:t>
      </w:r>
      <w:r>
        <w:t xml:space="preserve"> </w:t>
      </w:r>
      <w:r>
        <w:t xml:space="preserve">Dr. Elena Rodriguez (Academic Researcher)</w:t>
      </w:r>
    </w:p>
    <w:p>
      <w:pPr>
        <w:pStyle w:val="BodyText"/>
      </w:pPr>
      <w:r>
        <w:rPr>
          <w:bCs/>
          <w:b/>
        </w:rPr>
        <w:t xml:space="preserve">Department:</w:t>
      </w:r>
      <w:r>
        <w:t xml:space="preserve"> </w:t>
      </w:r>
      <w:r>
        <w:t xml:space="preserve">Faculty of Engineering and Architecture</w:t>
      </w:r>
    </w:p>
    <w:bookmarkStart w:id="21" w:name="executive-summary"/>
    <w:p>
      <w:pPr>
        <w:pStyle w:val="Heading2"/>
      </w:pPr>
      <w:r>
        <w:t xml:space="preserve">1. Executive Summary</w:t>
      </w:r>
    </w:p>
    <w:p>
      <w:pPr>
        <w:pStyle w:val="FirstParagraph"/>
      </w:pPr>
      <w:r>
        <w:t xml:space="preserve">This Peer Review Report serves as a comprehensive evaluation of the professional activities, research output, and academic contributions of the designated Academic Researcher over the past twelve months. The review process was conducted in accordance with the rigorous standards established by the Ministry of Culture and the Ministry of Education of Peru. The primary objective of this assessment is to determine the researcher's alignment with the strategic goals of the institution located in Lima, as well as their impact on the broader scientific community within the region.</w:t>
      </w:r>
    </w:p>
    <w:p>
      <w:pPr>
        <w:pStyle w:val="BodyText"/>
      </w:pPr>
      <w:r>
        <w:t xml:space="preserve">The evaluation focuses on the quality of publications, the management of research grants, mentorship of graduate students, and the integration of local Peruvian challenges into global scientific discourse. The findings presented herein are based on a thorough analysis of bibliometric data, peer feedback, and project deliverables.</w:t>
      </w:r>
    </w:p>
    <w:bookmarkEnd w:id="21"/>
    <w:bookmarkStart w:id="22" w:name="research-output-and-publications"/>
    <w:p>
      <w:pPr>
        <w:pStyle w:val="Heading2"/>
      </w:pPr>
      <w:r>
        <w:t xml:space="preserve">2. Research Output and Publications</w:t>
      </w:r>
    </w:p>
    <w:p>
      <w:pPr>
        <w:pStyle w:val="FirstParagraph"/>
      </w:pPr>
      <w:r>
        <w:t xml:space="preserve">The Academic Researcher has demonstrated a high level of productivity during this review period. A significant portion of the work has been published in high-impact, peer-reviewed journals indexed in Scopus and Web of Science. The research topics have shown a commendable focus on sustainable development, which is a priority area for Lima and the surrounding regions.</w:t>
      </w:r>
    </w:p>
    <w:p>
      <w:pPr>
        <w:pStyle w:val="BodyText"/>
      </w:pPr>
      <w:r>
        <w:t xml:space="preserve">Specifically, the researcher published three major articles addressing water resource management in the Lima metropolitan area. These studies utilized advanced hydrological modeling to predict water scarcity scenarios under changing climate conditions. The methodology was sound, the data analysis was robust, and the conclusions were directly applicable to local policy-making. Furthermore, the researcher presented findings at two international conferences, effectively representing Peruvian science on the global stage.</w:t>
      </w:r>
    </w:p>
    <w:p>
      <w:pPr>
        <w:pStyle w:val="BodyText"/>
      </w:pPr>
      <w:r>
        <w:t xml:space="preserve">However, it is noted that while the quantity of publications is satisfactory, there is room for improvement in the dissemination of results to the general public. As an Academic Researcher in Peru, there is an ethical imperative to translate complex scientific findings into accessible formats for local stakeholders and government officials in Lima.</w:t>
      </w:r>
    </w:p>
    <w:bookmarkEnd w:id="22"/>
    <w:bookmarkStart w:id="23" w:name="project-management-and-funding"/>
    <w:p>
      <w:pPr>
        <w:pStyle w:val="Heading2"/>
      </w:pPr>
      <w:r>
        <w:t xml:space="preserve">3. Project Management and Funding</w:t>
      </w:r>
    </w:p>
    <w:p>
      <w:pPr>
        <w:pStyle w:val="FirstParagraph"/>
      </w:pPr>
      <w:r>
        <w:t xml:space="preserve">The researcher successfully secured funding from the National Council of Science, Technology, and Innovation for Productive Development (CONCYTEC). The management of the "Urban Resilience in Lima" project was exemplary. The budget was utilized efficiently, and all milestones were met within the stipulated timeframe.</w:t>
      </w:r>
    </w:p>
    <w:p>
      <w:pPr>
        <w:pStyle w:val="BodyText"/>
      </w:pPr>
      <w:r>
        <w:t xml:space="preserve">The Peer Review Report highlights the researcher's ability to collaborate with interdisciplinary teams. The project involved engineers, sociologists, and environmental scientists, reflecting the complex nature of urban challenges in Lima. The researcher acted as a cohesive force, ensuring that the diverse perspectives were integrated into a unified research output. This collaborative approach is essential for the advancement of science in Peru.</w:t>
      </w:r>
    </w:p>
    <w:bookmarkEnd w:id="23"/>
    <w:bookmarkStart w:id="24" w:name="academic-mentorship-and-teaching"/>
    <w:p>
      <w:pPr>
        <w:pStyle w:val="Heading2"/>
      </w:pPr>
      <w:r>
        <w:t xml:space="preserve">4. Academic Mentorship and Teaching</w:t>
      </w:r>
    </w:p>
    <w:p>
      <w:pPr>
        <w:pStyle w:val="FirstParagraph"/>
      </w:pPr>
      <w:r>
        <w:t xml:space="preserve">Beyond research, the Academic Researcher plays a vital role in the formation of the next generation of scientists. The evaluation of teaching performance indicates a strong commitment to student development. The researcher supervised four Master's thesis projects, all of which were successfully defended with high grades.</w:t>
      </w:r>
    </w:p>
    <w:p>
      <w:pPr>
        <w:pStyle w:val="BodyText"/>
      </w:pPr>
      <w:r>
        <w:t xml:space="preserve">Feedback from students suggests that the researcher provides constructive criticism and fosters a supportive learning environment. The curriculum developed for the "Advanced Research Methods" course was updated to include modern data analytics tools, which is highly relevant for students preparing for careers in the competitive job market of Lima.</w:t>
      </w:r>
    </w:p>
    <w:bookmarkEnd w:id="24"/>
    <w:bookmarkStart w:id="25" w:name="institutional-and-community-engagement"/>
    <w:p>
      <w:pPr>
        <w:pStyle w:val="Heading2"/>
      </w:pPr>
      <w:r>
        <w:t xml:space="preserve">5. Institutional and Community Engagement</w:t>
      </w:r>
    </w:p>
    <w:p>
      <w:pPr>
        <w:pStyle w:val="FirstParagraph"/>
      </w:pPr>
      <w:r>
        <w:t xml:space="preserve">The researcher has actively participated in the governance of the university, serving on the Ethics Committee for Research. This involvement is crucial for maintaining the integrity of scientific inquiry in Peru. Additionally, the researcher organized a workshop on "Science for Sustainable Cities," which brought together academics and municipal leaders from Lima.</w:t>
      </w:r>
    </w:p>
    <w:p>
      <w:pPr>
        <w:pStyle w:val="BodyText"/>
      </w:pPr>
      <w:r>
        <w:t xml:space="preserve">This engagement demonstrates a clear understanding of the social responsibility of an Academic Researcher. By bridging the gap between the university and the city, the researcher contributes to the socio-economic development of Peru.</w:t>
      </w:r>
    </w:p>
    <w:bookmarkEnd w:id="25"/>
    <w:bookmarkStart w:id="26" w:name="areas-for-improvement"/>
    <w:p>
      <w:pPr>
        <w:pStyle w:val="Heading2"/>
      </w:pPr>
      <w:r>
        <w:t xml:space="preserve">6. Areas for Improvement</w:t>
      </w:r>
    </w:p>
    <w:p>
      <w:pPr>
        <w:pStyle w:val="FirstParagraph"/>
      </w:pPr>
      <w:r>
        <w:t xml:space="preserve">While the overall performance is excellent, this Peer Review Report identifies specific areas for growth:</w:t>
      </w:r>
    </w:p>
    <w:p>
      <w:pPr>
        <w:numPr>
          <w:ilvl w:val="0"/>
          <w:numId w:val="1001"/>
        </w:numPr>
        <w:pStyle w:val="Compact"/>
      </w:pPr>
      <w:r>
        <w:rPr>
          <w:bCs/>
          <w:b/>
        </w:rPr>
        <w:t xml:space="preserve">International Collaboration:</w:t>
      </w:r>
      <w:r>
        <w:t xml:space="preserve"> </w:t>
      </w:r>
      <w:r>
        <w:t xml:space="preserve">The researcher should seek more partnerships with research institutions outside of Latin America to broaden the scope of their work.</w:t>
      </w:r>
    </w:p>
    <w:p>
      <w:pPr>
        <w:numPr>
          <w:ilvl w:val="0"/>
          <w:numId w:val="1001"/>
        </w:numPr>
        <w:pStyle w:val="Compact"/>
      </w:pPr>
      <w:r>
        <w:rPr>
          <w:bCs/>
          <w:b/>
        </w:rPr>
        <w:t xml:space="preserve">Open Access:</w:t>
      </w:r>
      <w:r>
        <w:t xml:space="preserve"> </w:t>
      </w:r>
      <w:r>
        <w:t xml:space="preserve">There is a need to ensure that all research outputs are available via Open Access platforms to maximize visibility and impact within Peru and globally.</w:t>
      </w:r>
    </w:p>
    <w:p>
      <w:pPr>
        <w:numPr>
          <w:ilvl w:val="0"/>
          <w:numId w:val="1001"/>
        </w:numPr>
        <w:pStyle w:val="Compact"/>
      </w:pPr>
      <w:r>
        <w:rPr>
          <w:bCs/>
          <w:b/>
        </w:rPr>
        <w:t xml:space="preserve">Grant Diversification:</w:t>
      </w:r>
      <w:r>
        <w:t xml:space="preserve"> </w:t>
      </w:r>
      <w:r>
        <w:t xml:space="preserve">Efforts should be made to secure funding from private sector partners in Lima to complement public funding sources.</w:t>
      </w:r>
    </w:p>
    <w:bookmarkEnd w:id="26"/>
    <w:bookmarkStart w:id="27" w:name="final-recommendation"/>
    <w:p>
      <w:pPr>
        <w:pStyle w:val="Heading2"/>
      </w:pPr>
      <w:r>
        <w:t xml:space="preserve">7. Final Recommendation</w:t>
      </w:r>
    </w:p>
    <w:p>
      <w:pPr>
        <w:pStyle w:val="FirstParagraph"/>
      </w:pPr>
      <w:r>
        <w:rPr>
          <w:bCs/>
          <w:b/>
        </w:rPr>
        <w:t xml:space="preserve">Overall Rating:</w:t>
      </w:r>
      <w:r>
        <w:t xml:space="preserve"> </w:t>
      </w:r>
      <w:r>
        <w:t xml:space="preserve">Excellent (4.8/5.0)</w:t>
      </w:r>
    </w:p>
    <w:p>
      <w:pPr>
        <w:pStyle w:val="BodyText"/>
      </w:pPr>
      <w:r>
        <w:t xml:space="preserve">Based on the evidence reviewed, it is the recommendation of this panel that the Academic Researcher be granted tenure and continued support for their research endeavors. The researcher has made significant contributions to the field of study and has upheld the reputation of the institution in Lima. Their work aligns perfectly with the national priorities of Peru regarding sustainability and innovation.</w:t>
      </w:r>
    </w:p>
    <w:p>
      <w:pPr>
        <w:pStyle w:val="BodyText"/>
      </w:pPr>
      <w:r>
        <w:t xml:space="preserve">Dr. Carlos Mendoza</w:t>
      </w:r>
      <w:r>
        <w:br/>
      </w:r>
      <w:r>
        <w:t xml:space="preserve">Head of Review Committee</w:t>
      </w:r>
    </w:p>
    <w:p>
      <w:pPr>
        <w:pStyle w:val="BodyText"/>
      </w:pPr>
      <w:r>
        <w:t xml:space="preserve">Dr. Sofia Vargas</w:t>
      </w:r>
      <w:r>
        <w:br/>
      </w:r>
      <w:r>
        <w:t xml:space="preserve">Dean of Research, UNMSM</w:t>
      </w:r>
    </w:p>
    <w:p>
      <w:pPr>
        <w:pStyle w:val="BodyText"/>
      </w:pPr>
      <w:r>
        <w:t xml:space="preserve">This Peer Review Report is an official document generated for the evaluation of academic personnel in Lima, Peru. All rights reserved.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Academic Researcher Evaluation</dc:title>
  <dc:creator/>
  <dc:language>en</dc:language>
  <cp:keywords/>
  <dcterms:created xsi:type="dcterms:W3CDTF">2026-10-10T03:49:53Z</dcterms:created>
  <dcterms:modified xsi:type="dcterms:W3CDTF">2026-10-10T03:49:53Z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