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Research Performance and Academic Contribution</w:t>
      </w:r>
    </w:p>
    <w:bookmarkEnd w:id="20"/>
    <w:p>
      <w:pPr>
        <w:pStyle w:val="BodyText"/>
      </w:pPr>
      <w:r>
        <w:rPr>
          <w:bCs/>
          <w:b/>
        </w:rPr>
        <w:t xml:space="preserve">Date of Report:</w:t>
      </w:r>
      <w:r>
        <w:t xml:space="preserve"> </w:t>
      </w:r>
      <w:r>
        <w:t xml:space="preserve">October 24, 2023</w:t>
      </w:r>
    </w:p>
    <w:p>
      <w:pPr>
        <w:pStyle w:val="BodyText"/>
      </w:pPr>
      <w:r>
        <w:rPr>
          <w:bCs/>
          <w:b/>
        </w:rPr>
        <w:t xml:space="preserve">Review ID:</w:t>
      </w:r>
      <w:r>
        <w:t xml:space="preserve"> </w:t>
      </w:r>
      <w:r>
        <w:t xml:space="preserve">PR-VLC-2023-894</w:t>
      </w:r>
    </w:p>
    <w:p>
      <w:pPr>
        <w:pStyle w:val="BodyText"/>
      </w:pPr>
      <w:r>
        <w:rPr>
          <w:bCs/>
          <w:b/>
        </w:rPr>
        <w:t xml:space="preserve">Subject:</w:t>
      </w:r>
      <w:r>
        <w:t xml:space="preserve"> </w:t>
      </w:r>
      <w:r>
        <w:t xml:space="preserve">Academic Researcher Evaluation</w:t>
      </w:r>
    </w:p>
    <w:p>
      <w:pPr>
        <w:pStyle w:val="BodyText"/>
      </w:pPr>
      <w:r>
        <w:rPr>
          <w:bCs/>
          <w:b/>
        </w:rPr>
        <w:t xml:space="preserve">Location:</w:t>
      </w:r>
      <w:r>
        <w:t xml:space="preserve"> </w:t>
      </w:r>
      <w:r>
        <w:t xml:space="preserve">Spain Valencia (Comunidad Valenciana)</w:t>
      </w:r>
    </w:p>
    <w:p>
      <w:pPr>
        <w:pStyle w:val="BodyText"/>
      </w:pPr>
      <w:r>
        <w:rPr>
          <w:bCs/>
          <w:b/>
        </w:rPr>
        <w:t xml:space="preserve">Institution:</w:t>
      </w:r>
      <w:r>
        <w:t xml:space="preserve"> </w:t>
      </w:r>
      <w:r>
        <w:t xml:space="preserve">University of Valencia / CSIC Joint Unit</w:t>
      </w:r>
    </w:p>
    <w:p>
      <w:pPr>
        <w:pStyle w:val="BodyText"/>
      </w:pPr>
      <w:r>
        <w:rPr>
          <w:bCs/>
          <w:b/>
        </w:rPr>
        <w:t xml:space="preserve">Reviewer:</w:t>
      </w:r>
      <w:r>
        <w:t xml:space="preserve"> </w:t>
      </w:r>
      <w:r>
        <w:t xml:space="preserve">Dr. Elena Martinez (External Expert)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scientific output, methodological rigor, and institutional impact of the designated</w:t>
      </w:r>
      <w:r>
        <w:t xml:space="preserve"> </w:t>
      </w:r>
      <w:r>
        <w:rPr>
          <w:bCs/>
          <w:b/>
        </w:rPr>
        <w:t xml:space="preserve">Academic Researcher</w:t>
      </w:r>
      <w:r>
        <w:t xml:space="preserve"> </w:t>
      </w:r>
      <w:r>
        <w:t xml:space="preserve">based in</w:t>
      </w:r>
      <w:r>
        <w:t xml:space="preserve"> </w:t>
      </w:r>
      <w:r>
        <w:rPr>
          <w:bCs/>
          <w:b/>
        </w:rPr>
        <w:t xml:space="preserve">Spain Valencia</w:t>
      </w:r>
      <w:r>
        <w:t xml:space="preserve">. The review process adheres to the standards set by the National Agency for Quality Assessment and Accreditation (ANECA) and aligns with the strategic research goals of the Valencian Institute for Scientific Research (i+D+i). The primary objective is to assess the researcher's eligibility for tenure-track progression and their contribution to the local and international scientific community.</w:t>
      </w:r>
    </w:p>
    <w:p>
      <w:pPr>
        <w:pStyle w:val="BodyText"/>
      </w:pPr>
      <w:r>
        <w:t xml:space="preserve">The evaluation focuses on the researcher's work within the context of the Mediterranean scientific ecosystem, specifically analyzing how their projects leverage the unique geographical and technological advantages of</w:t>
      </w:r>
      <w:r>
        <w:t xml:space="preserve"> </w:t>
      </w:r>
      <w:r>
        <w:rPr>
          <w:bCs/>
          <w:b/>
        </w:rPr>
        <w:t xml:space="preserve">Spain Valencia</w:t>
      </w:r>
      <w:r>
        <w:t xml:space="preserve">. The overall assessment is highly positive, indicating a trajectory of excellence that benefits both the host institution and the broader European research area.</w:t>
      </w:r>
    </w:p>
    <w:bookmarkEnd w:id="21"/>
    <w:bookmarkStart w:id="22" w:name="Xdfe4f12b6889ca7971bbaf84d677e264cb465ed"/>
    <w:p>
      <w:pPr>
        <w:pStyle w:val="Heading2"/>
      </w:pPr>
      <w:r>
        <w:t xml:space="preserve">2. Scientific Output and Bibliometric Analysis</w:t>
      </w:r>
    </w:p>
    <w:p>
      <w:pPr>
        <w:pStyle w:val="FirstParagraph"/>
      </w:pPr>
      <w:r>
        <w:t xml:space="preserve">The</w:t>
      </w:r>
      <w:r>
        <w:t xml:space="preserve"> </w:t>
      </w:r>
      <w:r>
        <w:rPr>
          <w:bCs/>
          <w:b/>
        </w:rPr>
        <w:t xml:space="preserve">Academic Researcher</w:t>
      </w:r>
      <w:r>
        <w:t xml:space="preserve"> </w:t>
      </w:r>
      <w:r>
        <w:t xml:space="preserve">has demonstrated a consistent and high-quality publication record over the last five years. The analysis of their bibliography reveals a strong presence in high-impact journals indexed in the Web of Science and Scopus. Notably, the researcher has successfully secured funding from both national bodies, such as the Ministry of Science and Innovation, and regional entities specific to</w:t>
      </w:r>
      <w:r>
        <w:t xml:space="preserve"> </w:t>
      </w:r>
      <w:r>
        <w:rPr>
          <w:bCs/>
          <w:b/>
        </w:rPr>
        <w:t xml:space="preserve">Spain Valencia</w:t>
      </w:r>
      <w:r>
        <w:t xml:space="preserve">, including the Generalitat Valenciana's research grants.</w:t>
      </w:r>
    </w:p>
    <w:p>
      <w:pPr>
        <w:pStyle w:val="BodyText"/>
      </w:pPr>
      <w:r>
        <w:t xml:space="preserve">A key strength identified in this</w:t>
      </w:r>
      <w:r>
        <w:t xml:space="preserve"> </w:t>
      </w:r>
      <w:r>
        <w:rPr>
          <w:bCs/>
          <w:b/>
        </w:rPr>
        <w:t xml:space="preserve">Peer Review Report</w:t>
      </w:r>
      <w:r>
        <w:t xml:space="preserve"> </w:t>
      </w:r>
      <w:r>
        <w:t xml:space="preserve">is the researcher's ability to translate theoretical findings into practical applications relevant to the Valencian region. For instance, their recent work on sustainable agriculture and water management directly addresses critical challenges facing the agricultural sector in the Vega Baja and Horta Nord areas. This alignment with regional priorities enhances the social relevance of their academic work.</w:t>
      </w:r>
    </w:p>
    <w:bookmarkEnd w:id="22"/>
    <w:bookmarkStart w:id="23" w:name="methodological-rigor-and-innovation"/>
    <w:p>
      <w:pPr>
        <w:pStyle w:val="Heading2"/>
      </w:pPr>
      <w:r>
        <w:t xml:space="preserve">3. Methodological Rigor and Innovation</w:t>
      </w:r>
    </w:p>
    <w:p>
      <w:pPr>
        <w:pStyle w:val="FirstParagraph"/>
      </w:pPr>
      <w:r>
        <w:t xml:space="preserve">The methodology employed by the</w:t>
      </w:r>
      <w:r>
        <w:t xml:space="preserve"> </w:t>
      </w:r>
      <w:r>
        <w:rPr>
          <w:bCs/>
          <w:b/>
        </w:rPr>
        <w:t xml:space="preserve">Academic Researcher</w:t>
      </w:r>
      <w:r>
        <w:t xml:space="preserve"> </w:t>
      </w:r>
      <w:r>
        <w:t xml:space="preserve">is robust, transparent, and reproducible. The review panel observed a sophisticated use of mixed-method approaches, combining quantitative data analysis with qualitative field studies. This is particularly evident in their collaborative projects with the Polytechnic University of Valencia (UPV), where interdisciplinary frameworks are utilized to solve complex engineering and environmental problems.</w:t>
      </w:r>
    </w:p>
    <w:p>
      <w:pPr>
        <w:pStyle w:val="BodyText"/>
      </w:pPr>
      <w:r>
        <w:t xml:space="preserve">Innovation is a hallmark of this researcher's profile. They have introduced novel data modeling techniques that have been adopted by peers in other Mediterranean research hubs. The</w:t>
      </w:r>
      <w:r>
        <w:t xml:space="preserve"> </w:t>
      </w:r>
      <w:r>
        <w:rPr>
          <w:bCs/>
          <w:b/>
        </w:rPr>
        <w:t xml:space="preserve">Peer Review Report</w:t>
      </w:r>
      <w:r>
        <w:t xml:space="preserve"> </w:t>
      </w:r>
      <w:r>
        <w:t xml:space="preserve">highlights their proactive engagement with open science practices, ensuring that data generated in</w:t>
      </w:r>
      <w:r>
        <w:t xml:space="preserve"> </w:t>
      </w:r>
      <w:r>
        <w:rPr>
          <w:bCs/>
          <w:b/>
        </w:rPr>
        <w:t xml:space="preserve">Spain Valencia</w:t>
      </w:r>
      <w:r>
        <w:t xml:space="preserve"> </w:t>
      </w:r>
      <w:r>
        <w:t xml:space="preserve">is accessible to the global community, thereby fostering international collaboration.</w:t>
      </w:r>
    </w:p>
    <w:bookmarkEnd w:id="23"/>
    <w:bookmarkStart w:id="24" w:name="institutional-impact-and-collaboration"/>
    <w:p>
      <w:pPr>
        <w:pStyle w:val="Heading2"/>
      </w:pPr>
      <w:r>
        <w:t xml:space="preserve">4. Institutional Impact and Collaboration</w:t>
      </w:r>
    </w:p>
    <w:p>
      <w:pPr>
        <w:pStyle w:val="FirstParagraph"/>
      </w:pPr>
      <w:r>
        <w:t xml:space="preserve">Within the context of</w:t>
      </w:r>
      <w:r>
        <w:t xml:space="preserve"> </w:t>
      </w:r>
      <w:r>
        <w:rPr>
          <w:bCs/>
          <w:b/>
        </w:rPr>
        <w:t xml:space="preserve">Spain Valencia</w:t>
      </w:r>
      <w:r>
        <w:t xml:space="preserve">, the</w:t>
      </w:r>
      <w:r>
        <w:t xml:space="preserve"> </w:t>
      </w:r>
      <w:r>
        <w:rPr>
          <w:bCs/>
          <w:b/>
        </w:rPr>
        <w:t xml:space="preserve">Academic Researcher</w:t>
      </w:r>
      <w:r>
        <w:t xml:space="preserve"> </w:t>
      </w:r>
      <w:r>
        <w:t xml:space="preserve">has played a pivotal role in strengthening the link between academia and industry. Their leadership in the "Valencia Tech Transfer Initiative" has facilitated the commercialization of three patents, contributing to the local economy and the growth of the Valencian startup ecosystem. This ability to bridge the gap between the laboratory and the market is a critical competency for modern researchers in the region.</w:t>
      </w:r>
    </w:p>
    <w:p>
      <w:pPr>
        <w:pStyle w:val="BodyText"/>
      </w:pPr>
      <w:r>
        <w:t xml:space="preserve">Furthermore, the researcher has actively participated in the governance of their department, contributing to curriculum development and the mentorship of junior staff. Their involvement in organizing international conferences in Valencia has helped position the city as a key node in the European research network.</w:t>
      </w:r>
    </w:p>
    <w:bookmarkEnd w:id="24"/>
    <w:bookmarkStart w:id="25" w:name="teaching-and-supervision"/>
    <w:p>
      <w:pPr>
        <w:pStyle w:val="Heading2"/>
      </w:pPr>
      <w:r>
        <w:t xml:space="preserve">5. Teaching and Supervision</w:t>
      </w:r>
    </w:p>
    <w:p>
      <w:pPr>
        <w:pStyle w:val="FirstParagraph"/>
      </w:pPr>
      <w:r>
        <w:t xml:space="preserve">While the primary focus of this</w:t>
      </w:r>
      <w:r>
        <w:t xml:space="preserve"> </w:t>
      </w:r>
      <w:r>
        <w:rPr>
          <w:bCs/>
          <w:b/>
        </w:rPr>
        <w:t xml:space="preserve">Peer Review Report</w:t>
      </w:r>
      <w:r>
        <w:t xml:space="preserve"> </w:t>
      </w:r>
      <w:r>
        <w:t xml:space="preserve">is research, the</w:t>
      </w:r>
      <w:r>
        <w:t xml:space="preserve"> </w:t>
      </w:r>
      <w:r>
        <w:rPr>
          <w:bCs/>
          <w:b/>
        </w:rPr>
        <w:t xml:space="preserve">Academic Researcher</w:t>
      </w:r>
      <w:r>
        <w:t xml:space="preserve">'s contribution to education is noteworthy. They have supervised twelve doctoral theses to completion, with several graduates now holding positions in prestigious institutions across Europe. Student evaluations consistently rate their teaching as engaging and intellectually stimulating. Their commitment to fostering a diverse and inclusive research environment aligns with the values of the universities in</w:t>
      </w:r>
      <w:r>
        <w:t xml:space="preserve"> </w:t>
      </w:r>
      <w:r>
        <w:rPr>
          <w:bCs/>
          <w:b/>
        </w:rPr>
        <w:t xml:space="preserve">Spain Valencia</w:t>
      </w:r>
      <w:r>
        <w:t xml:space="preserve">.</w:t>
      </w:r>
    </w:p>
    <w:bookmarkEnd w:id="25"/>
    <w:bookmarkStart w:id="27" w:name="areas-for-improvement"/>
    <w:p>
      <w:pPr>
        <w:pStyle w:val="Heading2"/>
      </w:pPr>
      <w:r>
        <w:t xml:space="preserve">6. Areas for Improvement</w:t>
      </w:r>
    </w:p>
    <w:p>
      <w:pPr>
        <w:pStyle w:val="FirstParagraph"/>
      </w:pPr>
      <w:r>
        <w:t xml:space="preserve">To further enhance their profile, the</w:t>
      </w:r>
      <w:r>
        <w:t xml:space="preserve"> </w:t>
      </w:r>
      <w:r>
        <w:rPr>
          <w:bCs/>
          <w:b/>
        </w:rPr>
        <w:t xml:space="preserve">Academic Researcher</w:t>
      </w:r>
      <w:r>
        <w:t xml:space="preserve"> </w:t>
      </w:r>
      <w:r>
        <w:t xml:space="preserve">is encouraged to seek larger-scale international funding, such as Horizon Europe grants, to expand the scope of their current projects. Additionally, increasing the visibility of their work in non-specialist media could further amplify the societal impact of their research within the Valencian community.</w:t>
      </w:r>
    </w:p>
    <w:bookmarkStart w:id="26" w:name="overall-assessment-rating"/>
    <w:p>
      <w:pPr>
        <w:pStyle w:val="Heading3"/>
      </w:pPr>
      <w:r>
        <w:t xml:space="preserve">Overall Assessment Rating</w:t>
      </w:r>
    </w:p>
    <w:p>
      <w:pPr>
        <w:pStyle w:val="FirstParagraph"/>
      </w:pPr>
      <w:r>
        <w:rPr>
          <w:bCs/>
          <w:b/>
        </w:rPr>
        <w:t xml:space="preserve">Rating:</w:t>
      </w:r>
      <w:r>
        <w:t xml:space="preserve"> </w:t>
      </w:r>
      <w:r>
        <w:t xml:space="preserve">Excellent (5/5)</w:t>
      </w:r>
    </w:p>
    <w:p>
      <w:pPr>
        <w:pStyle w:val="BodyText"/>
      </w:pPr>
      <w:r>
        <w:rPr>
          <w:bCs/>
          <w:b/>
        </w:rPr>
        <w:t xml:space="preserve">Recommendation:</w:t>
      </w:r>
      <w:r>
        <w:t xml:space="preserve"> </w:t>
      </w:r>
      <w:r>
        <w:t xml:space="preserve">The reviewer strongly recommends the confirmation of the</w:t>
      </w:r>
      <w:r>
        <w:t xml:space="preserve"> </w:t>
      </w:r>
      <w:r>
        <w:rPr>
          <w:bCs/>
          <w:b/>
        </w:rPr>
        <w:t xml:space="preserve">Academic Researcher</w:t>
      </w:r>
      <w:r>
        <w:t xml:space="preserve">'s position and the allocation of additional resources to support their ongoing projects in</w:t>
      </w:r>
      <w:r>
        <w:t xml:space="preserve"> </w:t>
      </w:r>
      <w:r>
        <w:rPr>
          <w:bCs/>
          <w:b/>
        </w:rPr>
        <w:t xml:space="preserve">Spain Valencia</w:t>
      </w:r>
      <w:r>
        <w:t xml:space="preserve">.</w:t>
      </w:r>
    </w:p>
    <w:bookmarkEnd w:id="26"/>
    <w:p>
      <w:pPr>
        <w:pStyle w:val="BodyText"/>
      </w:pPr>
      <w:r>
        <w:rPr>
          <w:bCs/>
          <w:b/>
        </w:rPr>
        <w:t xml:space="preserve">Reviewer Name:</w:t>
      </w:r>
      <w:r>
        <w:t xml:space="preserve"> </w:t>
      </w:r>
      <w:r>
        <w:t xml:space="preserve">Dr. Elena Martinez</w:t>
      </w:r>
    </w:p>
    <w:p>
      <w:pPr>
        <w:pStyle w:val="BodyText"/>
      </w:pPr>
      <w:r>
        <w:rPr>
          <w:bCs/>
          <w:b/>
        </w:rPr>
        <w:t xml:space="preserve">Affiliation:</w:t>
      </w:r>
      <w:r>
        <w:t xml:space="preserve"> </w:t>
      </w:r>
      <w:r>
        <w:t xml:space="preserve">External Review Board</w:t>
      </w:r>
    </w:p>
    <w:p>
      <w:pPr>
        <w:pStyle w:val="BodyText"/>
      </w:pPr>
      <w:r>
        <w:rPr>
          <w:bCs/>
          <w:b/>
        </w:rPr>
        <w:t xml:space="preserve">Date:</w:t>
      </w:r>
      <w:r>
        <w:t xml:space="preserve"> </w:t>
      </w:r>
      <w:r>
        <w:t xml:space="preserve">October 24, 2023</w:t>
      </w:r>
    </w:p>
    <w:p>
      <w:pPr>
        <w:pStyle w:val="BodyText"/>
      </w:pPr>
      <w:r>
        <w:rPr>
          <w:bCs/>
          <w:b/>
        </w:rPr>
        <w:t xml:space="preserve">Received By:</w:t>
      </w:r>
      <w:r>
        <w:t xml:space="preserve"> </w:t>
      </w:r>
      <w:r>
        <w:t xml:space="preserve">Research Office</w:t>
      </w:r>
    </w:p>
    <w:p>
      <w:pPr>
        <w:pStyle w:val="BodyText"/>
      </w:pPr>
      <w:r>
        <w:rPr>
          <w:bCs/>
          <w:b/>
        </w:rPr>
        <w:t xml:space="preserve">Institution:</w:t>
      </w:r>
      <w:r>
        <w:t xml:space="preserve"> </w:t>
      </w:r>
      <w:r>
        <w:t xml:space="preserve">University of Valencia</w:t>
      </w:r>
    </w:p>
    <w:p>
      <w:pPr>
        <w:pStyle w:val="BodyText"/>
      </w:pPr>
      <w:r>
        <w:rPr>
          <w:bCs/>
          <w:b/>
        </w:rPr>
        <w:t xml:space="preserve">Date:</w:t>
      </w:r>
      <w:r>
        <w:t xml:space="preserve"> </w:t>
      </w:r>
      <w:r>
        <w:t xml:space="preserve">October 25, 2023</w:t>
      </w:r>
    </w:p>
    <w:p>
      <w:pPr>
        <w:pStyle w:val="BodyText"/>
      </w:pPr>
      <w:r>
        <w:t xml:space="preserve">This</w:t>
      </w:r>
      <w:r>
        <w:t xml:space="preserve"> </w:t>
      </w:r>
      <w:r>
        <w:rPr>
          <w:bCs/>
          <w:b/>
        </w:rPr>
        <w:t xml:space="preserve">Peer Review Report</w:t>
      </w:r>
      <w:r>
        <w:t xml:space="preserve"> </w:t>
      </w:r>
      <w:r>
        <w:t xml:space="preserve">is confidential and intended solely for the use of the institution and the</w:t>
      </w:r>
      <w:r>
        <w:t xml:space="preserve"> </w:t>
      </w:r>
      <w:r>
        <w:rPr>
          <w:bCs/>
          <w:b/>
        </w:rPr>
        <w:t xml:space="preserve">Academic Researcher</w:t>
      </w:r>
      <w:r>
        <w:t xml:space="preserve"> </w:t>
      </w:r>
      <w:r>
        <w:t xml:space="preserve">under evaluation in</w:t>
      </w:r>
      <w:r>
        <w:t xml:space="preserve"> </w:t>
      </w:r>
      <w:r>
        <w:rPr>
          <w:bCs/>
          <w:b/>
        </w:rPr>
        <w:t xml:space="preserve">Spain Valencia</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2026-10-10T03:52:44Z</dcterms:created>
  <dcterms:modified xsi:type="dcterms:W3CDTF">2026-10-10T03:52:44Z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