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r>
        <w:t xml:space="preserve"> </w:t>
      </w:r>
      <w:r>
        <w:t xml:space="preserve">-</w:t>
      </w:r>
      <w:r>
        <w:t xml:space="preserve"> </w:t>
      </w:r>
      <w:r>
        <w:t xml:space="preserve">Sudan</w:t>
      </w:r>
      <w:r>
        <w:t xml:space="preserve"> </w:t>
      </w:r>
      <w:r>
        <w:t xml:space="preserve">Khartoum</w:t>
      </w:r>
    </w:p>
    <w:bookmarkStart w:id="20" w:name="peer-review-report"/>
    <w:p>
      <w:pPr>
        <w:pStyle w:val="Heading1"/>
      </w:pPr>
      <w:r>
        <w:t xml:space="preserve">Peer Review Report</w:t>
      </w:r>
    </w:p>
    <w:p>
      <w:pPr>
        <w:pStyle w:val="FirstParagraph"/>
      </w:pPr>
      <w:r>
        <w:t xml:space="preserve">Document ID:</w:t>
      </w:r>
      <w:r>
        <w:t xml:space="preserve"> </w:t>
      </w:r>
      <w:r>
        <w:t xml:space="preserve">PR-SDN-KRT-2023-089</w:t>
      </w:r>
    </w:p>
    <w:p>
      <w:pPr>
        <w:pStyle w:val="BodyText"/>
      </w:pPr>
      <w:r>
        <w:t xml:space="preserve">Date:</w:t>
      </w:r>
      <w:r>
        <w:t xml:space="preserve"> </w:t>
      </w:r>
      <w:r>
        <w:t xml:space="preserve">October 24, 2023</w:t>
      </w:r>
    </w:p>
    <w:p>
      <w:pPr>
        <w:pStyle w:val="BodyText"/>
      </w:pPr>
      <w:r>
        <w:t xml:space="preserve">Location:</w:t>
      </w:r>
      <w:r>
        <w:t xml:space="preserve"> </w:t>
      </w:r>
      <w:r>
        <w:t xml:space="preserve">Khartoum, Sudan</w:t>
      </w:r>
    </w:p>
    <w:p>
      <w:pPr>
        <w:pStyle w:val="BodyText"/>
      </w:pPr>
      <w:r>
        <w:t xml:space="preserve">Confidentiality:</w:t>
      </w:r>
      <w:r>
        <w:t xml:space="preserve"> </w:t>
      </w:r>
      <w:r>
        <w:t xml:space="preserve">Strictly Confidential</w:t>
      </w:r>
    </w:p>
    <w:bookmarkEnd w:id="20"/>
    <w:bookmarkStart w:id="21" w:name="introduction-and-scope"/>
    <w:p>
      <w:pPr>
        <w:pStyle w:val="Heading2"/>
      </w:pPr>
      <w:r>
        <w:t xml:space="preserve">1. Introduction and Scope</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capabilities, research output, and academic integrity of the designated</w:t>
      </w:r>
      <w:r>
        <w:t xml:space="preserve"> </w:t>
      </w:r>
      <w:r>
        <w:rPr>
          <w:bCs/>
          <w:b/>
        </w:rPr>
        <w:t xml:space="preserve">Academic Researcher</w:t>
      </w:r>
      <w:r>
        <w:t xml:space="preserve">. This assessment has been conducted within the specific socio-economic and academic context of</w:t>
      </w:r>
      <w:r>
        <w:t xml:space="preserve"> </w:t>
      </w:r>
      <w:r>
        <w:rPr>
          <w:bCs/>
          <w:b/>
        </w:rPr>
        <w:t xml:space="preserve">Sudan Khartoum</w:t>
      </w:r>
      <w:r>
        <w:t xml:space="preserve">, taking into account the unique challenges and opportunities present in the region's higher education sector. The purpose of this document is to provide an objective, evidence-based analysis to assist the relevant academic committee in making informed decisions regarding tenure, promotion, or grant allocation.</w:t>
      </w:r>
    </w:p>
    <w:p>
      <w:pPr>
        <w:pStyle w:val="BodyText"/>
      </w:pPr>
      <w:r>
        <w:t xml:space="preserve">The review process adheres to international standards of academic evaluation while remaining sensitive to the local realities of conducting research in Khartoum. The evaluation focuses on the researcher's contribution to knowledge, methodological rigor, ethical compliance, and their ability to navigate the complex landscape of academic inquiry in Sudan.</w:t>
      </w:r>
    </w:p>
    <w:bookmarkEnd w:id="21"/>
    <w:bookmarkStart w:id="23" w:name="X6b5ef85a0c6c53c6b0e3d58a1c2a89742bba86c"/>
    <w:p>
      <w:pPr>
        <w:pStyle w:val="Heading2"/>
      </w:pPr>
      <w:r>
        <w:t xml:space="preserve">2. Evaluation of Research Output and Relevance</w:t>
      </w:r>
    </w:p>
    <w:p>
      <w:pPr>
        <w:pStyle w:val="FirstParagraph"/>
      </w:pPr>
      <w:r>
        <w:t xml:space="preserve">The</w:t>
      </w:r>
      <w:r>
        <w:t xml:space="preserve"> </w:t>
      </w:r>
      <w:r>
        <w:rPr>
          <w:bCs/>
          <w:b/>
        </w:rPr>
        <w:t xml:space="preserve">Academic Researcher</w:t>
      </w:r>
      <w:r>
        <w:t xml:space="preserve"> </w:t>
      </w:r>
      <w:r>
        <w:t xml:space="preserve">has demonstrated a consistent commitment to producing high-quality scholarly work. The portfolio reviewed includes peer-reviewed journal articles, conference proceedings, and technical reports. A significant strength identified in this</w:t>
      </w:r>
      <w:r>
        <w:t xml:space="preserve"> </w:t>
      </w:r>
      <w:r>
        <w:rPr>
          <w:bCs/>
          <w:b/>
        </w:rPr>
        <w:t xml:space="preserve">Peer Review Report</w:t>
      </w:r>
      <w:r>
        <w:t xml:space="preserve"> </w:t>
      </w:r>
      <w:r>
        <w:t xml:space="preserve">is the relevance of the research topics to the immediate needs of the community in</w:t>
      </w:r>
      <w:r>
        <w:t xml:space="preserve"> </w:t>
      </w:r>
      <w:r>
        <w:rPr>
          <w:bCs/>
          <w:b/>
        </w:rPr>
        <w:t xml:space="preserve">Sudan Khartoum</w:t>
      </w:r>
      <w:r>
        <w:t xml:space="preserve">.</w:t>
      </w:r>
    </w:p>
    <w:p>
      <w:pPr>
        <w:pStyle w:val="BodyText"/>
      </w:pPr>
      <w:r>
        <w:t xml:space="preserve">Specifically, the researcher's work addresses critical issues such as sustainable agriculture in the Nile basin, public health infrastructure resilience, and socio-economic development strategies. By focusing on these areas, the</w:t>
      </w:r>
      <w:r>
        <w:t xml:space="preserve"> </w:t>
      </w:r>
      <w:r>
        <w:rPr>
          <w:bCs/>
          <w:b/>
        </w:rPr>
        <w:t xml:space="preserve">Academic Researcher</w:t>
      </w:r>
      <w:r>
        <w:t xml:space="preserve"> </w:t>
      </w:r>
      <w:r>
        <w:t xml:space="preserve">ensures that their work is not merely theoretical but has tangible applications for policy-making and community improvement in Khartoum. The ability to contextualize global academic theories within the local framework of Sudan is a notable asset.</w:t>
      </w:r>
    </w:p>
    <w:bookmarkStart w:id="22" w:name="key-strengths"/>
    <w:p>
      <w:pPr>
        <w:pStyle w:val="Heading3"/>
      </w:pPr>
      <w:r>
        <w:t xml:space="preserve">Key Strengths:</w:t>
      </w:r>
    </w:p>
    <w:p>
      <w:pPr>
        <w:numPr>
          <w:ilvl w:val="0"/>
          <w:numId w:val="1001"/>
        </w:numPr>
        <w:pStyle w:val="Compact"/>
      </w:pPr>
      <w:r>
        <w:t xml:space="preserve">High volume of publications in reputable regional and international journals.</w:t>
      </w:r>
    </w:p>
    <w:p>
      <w:pPr>
        <w:numPr>
          <w:ilvl w:val="0"/>
          <w:numId w:val="1001"/>
        </w:numPr>
        <w:pStyle w:val="Compact"/>
      </w:pPr>
      <w:r>
        <w:t xml:space="preserve">Strong alignment of research themes with national development goals of Sudan.</w:t>
      </w:r>
    </w:p>
    <w:p>
      <w:pPr>
        <w:numPr>
          <w:ilvl w:val="0"/>
          <w:numId w:val="1001"/>
        </w:numPr>
        <w:pStyle w:val="Compact"/>
      </w:pPr>
      <w:r>
        <w:t xml:space="preserve">Effective use of local data sets to validate broader academic hypotheses.</w:t>
      </w:r>
    </w:p>
    <w:bookmarkEnd w:id="22"/>
    <w:bookmarkEnd w:id="23"/>
    <w:bookmarkStart w:id="24" w:name="methodological-rigor-and-innovation"/>
    <w:p>
      <w:pPr>
        <w:pStyle w:val="Heading2"/>
      </w:pPr>
      <w:r>
        <w:t xml:space="preserve">3. Methodological Rigor and Innovation</w:t>
      </w:r>
    </w:p>
    <w:p>
      <w:pPr>
        <w:pStyle w:val="FirstParagraph"/>
      </w:pPr>
      <w:r>
        <w:t xml:space="preserve">In the context of</w:t>
      </w:r>
      <w:r>
        <w:t xml:space="preserve"> </w:t>
      </w:r>
      <w:r>
        <w:rPr>
          <w:bCs/>
          <w:b/>
        </w:rPr>
        <w:t xml:space="preserve">Sudan Khartoum</w:t>
      </w:r>
      <w:r>
        <w:t xml:space="preserve">, where access to advanced technological resources can sometimes be limited, the</w:t>
      </w:r>
      <w:r>
        <w:t xml:space="preserve"> </w:t>
      </w:r>
      <w:r>
        <w:rPr>
          <w:bCs/>
          <w:b/>
        </w:rPr>
        <w:t xml:space="preserve">Academic Researcher</w:t>
      </w:r>
      <w:r>
        <w:t xml:space="preserve"> </w:t>
      </w:r>
      <w:r>
        <w:t xml:space="preserve">has shown commendable ingenuity. This</w:t>
      </w:r>
      <w:r>
        <w:t xml:space="preserve"> </w:t>
      </w:r>
      <w:r>
        <w:rPr>
          <w:bCs/>
          <w:b/>
        </w:rPr>
        <w:t xml:space="preserve">Peer Review Report</w:t>
      </w:r>
      <w:r>
        <w:t xml:space="preserve"> </w:t>
      </w:r>
      <w:r>
        <w:t xml:space="preserve">highlights the researcher's ability to design robust methodologies that yield reliable results despite infrastructural constraints.</w:t>
      </w:r>
    </w:p>
    <w:p>
      <w:pPr>
        <w:pStyle w:val="BodyText"/>
      </w:pPr>
      <w:r>
        <w:t xml:space="preserve">The researcher employs a mixed-methods approach, combining quantitative data analysis with qualitative fieldwork. This is particularly effective in the Sudanese context, where understanding cultural nuances is as important as statistical significance. The review notes that the researcher maintains strict adherence to scientific protocols, ensuring that data collection and analysis are transparent and reproducible. Furthermore, the researcher has successfully integrated digital tools for data management, demonstrating a forward-thinking approach to modernizing academic practices in Khartoum.</w:t>
      </w:r>
    </w:p>
    <w:bookmarkEnd w:id="24"/>
    <w:bookmarkStart w:id="25" w:name="X45056ab99fef37bef1f6435f1d34a4596bcdbbc"/>
    <w:p>
      <w:pPr>
        <w:pStyle w:val="Heading2"/>
      </w:pPr>
      <w:r>
        <w:t xml:space="preserve">4. Academic Integrity and Ethical Compliance</w:t>
      </w:r>
    </w:p>
    <w:p>
      <w:pPr>
        <w:pStyle w:val="FirstParagraph"/>
      </w:pPr>
      <w:r>
        <w:t xml:space="preserve">Ethical conduct is the cornerstone of any credible</w:t>
      </w:r>
      <w:r>
        <w:t xml:space="preserve"> </w:t>
      </w:r>
      <w:r>
        <w:rPr>
          <w:bCs/>
          <w:b/>
        </w:rPr>
        <w:t xml:space="preserve">Peer Review Report</w:t>
      </w:r>
      <w:r>
        <w:t xml:space="preserve">. The evaluation confirms that the</w:t>
      </w:r>
      <w:r>
        <w:t xml:space="preserve"> </w:t>
      </w:r>
      <w:r>
        <w:rPr>
          <w:bCs/>
          <w:b/>
        </w:rPr>
        <w:t xml:space="preserve">Academic Researcher</w:t>
      </w:r>
      <w:r>
        <w:t xml:space="preserve"> </w:t>
      </w:r>
      <w:r>
        <w:t xml:space="preserve">upholds the highest standards of academic integrity. There were no instances of plagiarism, data fabrication, or ethical violations detected during the review of their work.</w:t>
      </w:r>
    </w:p>
    <w:p>
      <w:pPr>
        <w:pStyle w:val="BodyText"/>
      </w:pPr>
      <w:r>
        <w:t xml:space="preserve">Given the sensitive nature of research in</w:t>
      </w:r>
      <w:r>
        <w:t xml:space="preserve"> </w:t>
      </w:r>
      <w:r>
        <w:rPr>
          <w:bCs/>
          <w:b/>
        </w:rPr>
        <w:t xml:space="preserve">Sudan Khartoum</w:t>
      </w:r>
      <w:r>
        <w:t xml:space="preserve">, particularly regarding social and political topics, the researcher has demonstrated exceptional care in protecting the anonymity and safety of participants. The protocols for informed consent are clearly documented and culturally appropriate. This attention to ethical detail is crucial for maintaining trust between the academic community and the public in Sudan.</w:t>
      </w:r>
    </w:p>
    <w:bookmarkEnd w:id="25"/>
    <w:bookmarkStart w:id="26" w:name="collaboration-and-community-engagement"/>
    <w:p>
      <w:pPr>
        <w:pStyle w:val="Heading2"/>
      </w:pPr>
      <w:r>
        <w:t xml:space="preserve">5. Collaboration and Community Engagement</w:t>
      </w:r>
    </w:p>
    <w:p>
      <w:pPr>
        <w:pStyle w:val="FirstParagraph"/>
      </w:pPr>
      <w:r>
        <w:t xml:space="preserve">The</w:t>
      </w:r>
      <w:r>
        <w:t xml:space="preserve"> </w:t>
      </w:r>
      <w:r>
        <w:rPr>
          <w:bCs/>
          <w:b/>
        </w:rPr>
        <w:t xml:space="preserve">Academic Researcher</w:t>
      </w:r>
      <w:r>
        <w:t xml:space="preserve"> </w:t>
      </w:r>
      <w:r>
        <w:t xml:space="preserve">is an active participant in the academic ecosystem of</w:t>
      </w:r>
      <w:r>
        <w:t xml:space="preserve"> </w:t>
      </w:r>
      <w:r>
        <w:rPr>
          <w:bCs/>
          <w:b/>
        </w:rPr>
        <w:t xml:space="preserve">Sudan Khartoum</w:t>
      </w:r>
      <w:r>
        <w:t xml:space="preserve">. This</w:t>
      </w:r>
      <w:r>
        <w:t xml:space="preserve"> </w:t>
      </w:r>
      <w:r>
        <w:rPr>
          <w:bCs/>
          <w:b/>
        </w:rPr>
        <w:t xml:space="preserve">Peer Review Report</w:t>
      </w:r>
      <w:r>
        <w:t xml:space="preserve"> </w:t>
      </w:r>
      <w:r>
        <w:t xml:space="preserve">notes a strong history of collaboration with colleagues at the University of Khartoum and other regional institutions. The researcher frequently co-authors papers with international partners, thereby bridging the gap between local expertise and global academic networks.</w:t>
      </w:r>
    </w:p>
    <w:p>
      <w:pPr>
        <w:pStyle w:val="BodyText"/>
      </w:pPr>
      <w:r>
        <w:t xml:space="preserve">Beyond the university walls, the researcher engages with local stakeholders, including government bodies and non-governmental organizations. This engagement ensures that research findings are disseminated effectively and utilized to inform practical solutions. The researcher's role as a mentor to junior scholars and students in Khartoum is also highly regarded, contributing to the capacity building of the next generation of Sudanese academics.</w:t>
      </w:r>
    </w:p>
    <w:bookmarkEnd w:id="26"/>
    <w:bookmarkStart w:id="27" w:name="areas-for-improvement"/>
    <w:p>
      <w:pPr>
        <w:pStyle w:val="Heading2"/>
      </w:pPr>
      <w:r>
        <w:t xml:space="preserve">6. Areas for Improvement</w:t>
      </w:r>
    </w:p>
    <w:p>
      <w:pPr>
        <w:pStyle w:val="FirstParagraph"/>
      </w:pPr>
      <w:r>
        <w:t xml:space="preserve">While the overall performance is excellent, this</w:t>
      </w:r>
      <w:r>
        <w:t xml:space="preserve"> </w:t>
      </w:r>
      <w:r>
        <w:rPr>
          <w:bCs/>
          <w:b/>
        </w:rPr>
        <w:t xml:space="preserve">Peer Review Report</w:t>
      </w:r>
      <w:r>
        <w:t xml:space="preserve"> </w:t>
      </w:r>
      <w:r>
        <w:t xml:space="preserve">identifies a few areas where the</w:t>
      </w:r>
      <w:r>
        <w:t xml:space="preserve"> </w:t>
      </w:r>
      <w:r>
        <w:rPr>
          <w:bCs/>
          <w:b/>
        </w:rPr>
        <w:t xml:space="preserve">Academic Researcher</w:t>
      </w:r>
      <w:r>
        <w:t xml:space="preserve"> </w:t>
      </w:r>
      <w:r>
        <w:t xml:space="preserve">could enhance their impact:</w:t>
      </w:r>
    </w:p>
    <w:p>
      <w:pPr>
        <w:numPr>
          <w:ilvl w:val="0"/>
          <w:numId w:val="1002"/>
        </w:numPr>
        <w:pStyle w:val="Compact"/>
      </w:pPr>
      <w:r>
        <w:rPr>
          <w:bCs/>
          <w:b/>
        </w:rPr>
        <w:t xml:space="preserve">Grant Acquisition:</w:t>
      </w:r>
      <w:r>
        <w:t xml:space="preserve"> </w:t>
      </w:r>
      <w:r>
        <w:t xml:space="preserve">Increasing efforts to secure international funding to support larger-scale projects in</w:t>
      </w:r>
      <w:r>
        <w:t xml:space="preserve"> </w:t>
      </w:r>
      <w:r>
        <w:rPr>
          <w:bCs/>
          <w:b/>
        </w:rPr>
        <w:t xml:space="preserve">Sudan Khartoum</w:t>
      </w:r>
      <w:r>
        <w:t xml:space="preserve">.</w:t>
      </w:r>
    </w:p>
    <w:p>
      <w:pPr>
        <w:numPr>
          <w:ilvl w:val="0"/>
          <w:numId w:val="1002"/>
        </w:numPr>
        <w:pStyle w:val="Compact"/>
      </w:pPr>
      <w:r>
        <w:rPr>
          <w:bCs/>
          <w:b/>
        </w:rPr>
        <w:t xml:space="preserve">Interdisciplinary Work:</w:t>
      </w:r>
      <w:r>
        <w:t xml:space="preserve"> </w:t>
      </w:r>
      <w:r>
        <w:t xml:space="preserve">Encouraging more collaboration across different faculties to address complex, multi-faceted problems.</w:t>
      </w:r>
    </w:p>
    <w:p>
      <w:pPr>
        <w:numPr>
          <w:ilvl w:val="0"/>
          <w:numId w:val="1002"/>
        </w:numPr>
        <w:pStyle w:val="Compact"/>
      </w:pPr>
      <w:r>
        <w:rPr>
          <w:bCs/>
          <w:b/>
        </w:rPr>
        <w:t xml:space="preserve">Public Dissemination:</w:t>
      </w:r>
      <w:r>
        <w:t xml:space="preserve"> </w:t>
      </w:r>
      <w:r>
        <w:t xml:space="preserve">Translating complex academic findings into accessible formats for the general public in Sudan.</w:t>
      </w:r>
    </w:p>
    <w:bookmarkEnd w:id="27"/>
    <w:bookmarkStart w:id="28"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Academic Researcher</w:t>
      </w:r>
      <w:r>
        <w:t xml:space="preserve"> </w:t>
      </w:r>
      <w:r>
        <w:t xml:space="preserve">is a distinguished scholar who makes significant contributions to the academic landscape of</w:t>
      </w:r>
      <w:r>
        <w:t xml:space="preserve"> </w:t>
      </w:r>
      <w:r>
        <w:rPr>
          <w:bCs/>
          <w:b/>
        </w:rPr>
        <w:t xml:space="preserve">Sudan Khartoum</w:t>
      </w:r>
      <w:r>
        <w:t xml:space="preserve">. Their work is characterized by rigor, relevance, and ethical integrity. The researcher has successfully navigated the challenges of the local environment to produce work of international caliber.</w:t>
      </w:r>
    </w:p>
    <w:p>
      <w:pPr>
        <w:pStyle w:val="BodyText"/>
      </w:pPr>
      <w:r>
        <w:rPr>
          <w:bCs/>
          <w:b/>
        </w:rPr>
        <w:t xml:space="preserve">Final Recommendation:</w:t>
      </w:r>
      <w:r>
        <w:t xml:space="preserve"> </w:t>
      </w:r>
      <w:r>
        <w:t xml:space="preserve">Highly Recommended for Promotion / Continued Funding.</w:t>
      </w:r>
    </w:p>
    <w:p>
      <w:pPr>
        <w:pStyle w:val="BodyText"/>
      </w:pPr>
      <w:r>
        <w:t xml:space="preserve">It is the consensus of the review panel that the researcher should be supported with additional resources to further their impactful work. Their continued presence and leadership are vital for the advancement of research and development in Khartoum.</w:t>
      </w:r>
    </w:p>
    <w:bookmarkEnd w:id="28"/>
    <w:p>
      <w:pPr>
        <w:pStyle w:val="BodyText"/>
      </w:pPr>
      <w:r>
        <w:t xml:space="preserve">Dr. Ahmed El-Tayeb</w:t>
      </w:r>
      <w:r>
        <w:br/>
      </w:r>
      <w:r>
        <w:t xml:space="preserve">Lead Reviewer</w:t>
      </w:r>
      <w:r>
        <w:br/>
      </w:r>
      <w:r>
        <w:t xml:space="preserve">Department of Research Evaluation</w:t>
      </w:r>
    </w:p>
    <w:p>
      <w:pPr>
        <w:pStyle w:val="BodyText"/>
      </w:pPr>
      <w:r>
        <w:t xml:space="preserve">Prof. Fatima Hassan</w:t>
      </w:r>
      <w:r>
        <w:br/>
      </w:r>
      <w:r>
        <w:t xml:space="preserve">Chair of the Academic Committee</w:t>
      </w:r>
      <w:r>
        <w:br/>
      </w:r>
      <w:r>
        <w:t xml:space="preserve">University of Khartoum</w:t>
      </w:r>
    </w:p>
    <w:p>
      <w:pPr>
        <w:pStyle w:val="BodyText"/>
      </w:pPr>
      <w:r>
        <w:t xml:space="preserve">© 2023 Academic Evaluation Board, Khartoum, Sudan. All rights reserved. This document is intended solely for the use of the intended recipients.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 - Sudan Khartoum</dc:title>
  <dc:creator/>
  <dc:language>en</dc:language>
  <cp:keywords/>
  <dcterms:created xsi:type="dcterms:W3CDTF">2026-10-10T02:03:23Z</dcterms:created>
  <dcterms:modified xsi:type="dcterms:W3CDTF">2026-10-10T02:03:23Z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