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Assessment</w:t>
      </w:r>
    </w:p>
    <w:bookmarkStart w:id="27" w:name="X1c6c7092695a4460eeac52a32d62314503227cb"/>
    <w:p>
      <w:pPr>
        <w:pStyle w:val="Heading1"/>
      </w:pPr>
      <w:r>
        <w:t xml:space="preserve">Peer Review Report: Academic Researcher Assessment</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Manchester, United Kingdom</w:t>
      </w:r>
      <w:r>
        <w:br/>
      </w:r>
      <w:r>
        <w:rPr>
          <w:bCs/>
          <w:b/>
        </w:rPr>
        <w:t xml:space="preserve">Review Type:</w:t>
      </w:r>
      <w:r>
        <w:t xml:space="preserve"> </w:t>
      </w:r>
      <w:r>
        <w:t xml:space="preserve">Annual Performance &amp; Research Impact</w:t>
      </w:r>
    </w:p>
    <w:p>
      <w:pPr>
        <w:pStyle w:val="BodyText"/>
      </w:pPr>
      <w:r>
        <w:rPr>
          <w:bCs/>
          <w:b/>
        </w:rPr>
        <w:t xml:space="preserve">Subject:</w:t>
      </w:r>
      <w:r>
        <w:t xml:space="preserve"> </w:t>
      </w:r>
      <w:r>
        <w:t xml:space="preserve">Dr. [Researcher Name]</w:t>
      </w:r>
      <w:r>
        <w:br/>
      </w:r>
      <w:r>
        <w:rPr>
          <w:bCs/>
          <w:b/>
        </w:rPr>
        <w:t xml:space="preserve">Department:</w:t>
      </w:r>
      <w:r>
        <w:t xml:space="preserve"> </w:t>
      </w:r>
      <w:r>
        <w:t xml:space="preserve">Faculty of Science and Engineering</w:t>
      </w:r>
      <w:r>
        <w:br/>
      </w:r>
      <w:r>
        <w:rPr>
          <w:bCs/>
          <w:b/>
        </w:rPr>
        <w:t xml:space="preserve">Institution:</w:t>
      </w:r>
      <w:r>
        <w:t xml:space="preserve"> </w:t>
      </w:r>
      <w:r>
        <w:t xml:space="preserve">University of Manchester</w:t>
      </w:r>
    </w:p>
    <w:p>
      <w:pPr>
        <w:pStyle w:val="BodyText"/>
      </w:pPr>
      <w:r>
        <w:rPr>
          <w:bCs/>
          <w:b/>
        </w:rPr>
        <w:t xml:space="preserve">Executive Summary:</w:t>
      </w:r>
      <w:r>
        <w:t xml:space="preserve"> </w:t>
      </w:r>
      <w:r>
        <w:t xml:space="preserve">This Peer Review Report evaluates the research output, methodological rigour, and academic contribution of the designated Academic Researcher over the preceding twelve-month period. The assessment is conducted in accordance with the Research Excellence Framework (REF) criteria and the specific strategic goals of the University of Manchester. The review highlights significant advancements in the researcher's field, demonstrating a strong alignment with the institution's commitment to world-leading research.</w:t>
      </w:r>
    </w:p>
    <w:bookmarkStart w:id="20" w:name="introduction-and-context"/>
    <w:p>
      <w:pPr>
        <w:pStyle w:val="Heading2"/>
      </w:pPr>
      <w:r>
        <w:t xml:space="preserve">1. Introduction and Context</w:t>
      </w:r>
    </w:p>
    <w:p>
      <w:pPr>
        <w:pStyle w:val="FirstParagraph"/>
      </w:pPr>
      <w:r>
        <w:t xml:space="preserve">The purpose of this document is to provide a comprehensive evaluation of the Academic Researcher's performance within the context of the United Kingdom's higher education landscape. As a leading institution in Manchester, the University places a premium on research that is not only theoretically sound but also socially impactful. This review assesses the researcher's ability to secure funding, publish in high-impact journals, and contribute to the broader academic community.</w:t>
      </w:r>
    </w:p>
    <w:p>
      <w:pPr>
        <w:pStyle w:val="BodyText"/>
      </w:pPr>
      <w:r>
        <w:t xml:space="preserve">The evaluation focuses on three core pillars: Research Output, Research Environment, and Research Impact. The reviewer has examined all submitted publications, grant applications, and collaborative projects to ensure a fair and objective assessment.</w:t>
      </w:r>
    </w:p>
    <w:bookmarkEnd w:id="20"/>
    <w:bookmarkStart w:id="21" w:name="assessment-of-research-output"/>
    <w:p>
      <w:pPr>
        <w:pStyle w:val="Heading2"/>
      </w:pPr>
      <w:r>
        <w:t xml:space="preserve">2. Assessment of Research Output</w:t>
      </w:r>
    </w:p>
    <w:p>
      <w:pPr>
        <w:pStyle w:val="FirstParagraph"/>
      </w:pPr>
      <w:r>
        <w:t xml:space="preserve">The Academic Researcher has demonstrated a consistent and high-quality output of scholarly work. The volume of publications is commensurate with senior academic expectations in the United Kingdom. Notably, the researcher has published several articles in Q1 journals, which is a critical metric for REF submissions.</w:t>
      </w:r>
    </w:p>
    <w:p>
      <w:pPr>
        <w:pStyle w:val="BodyText"/>
      </w:pPr>
      <w:r>
        <w:t xml:space="preserve">The quality of the research is characterised by methodological rigour and originality. The reviewer notes that the researcher employs advanced analytical techniques appropriate for the discipline. The work shows a clear progression of ideas, building upon previous studies to offer novel insights. Furthermore, the researcher has successfully balanced the production of journal articles with book chapters and conference proceedings, ensuring broad visibility of their work.</w:t>
      </w:r>
    </w:p>
    <w:p>
      <w:pPr>
        <w:pStyle w:val="BodyText"/>
      </w:pPr>
      <w:r>
        <w:t xml:space="preserve">Specific attention is drawn to the researcher's recent publication on [Insert Topic], which has already garnered significant citations. This indicates that the work is being recognised and utilised by peers internationally, reinforcing the researcher's standing in the global academic community.</w:t>
      </w:r>
    </w:p>
    <w:bookmarkEnd w:id="21"/>
    <w:bookmarkStart w:id="22" w:name="research-impact-and-engagement"/>
    <w:p>
      <w:pPr>
        <w:pStyle w:val="Heading2"/>
      </w:pPr>
      <w:r>
        <w:t xml:space="preserve">3. Research Impact and Engagement</w:t>
      </w:r>
    </w:p>
    <w:p>
      <w:pPr>
        <w:pStyle w:val="FirstParagraph"/>
      </w:pPr>
      <w:r>
        <w:t xml:space="preserve">In line with the expectations of modern academia in Manchester, the Academic Researcher has made commendable efforts to translate research findings into real-world impact. The researcher has engaged with local stakeholders, including industry partners in the North West of England, to apply theoretical concepts to practical problems.</w:t>
      </w:r>
    </w:p>
    <w:p>
      <w:pPr>
        <w:pStyle w:val="BodyText"/>
      </w:pPr>
      <w:r>
        <w:t xml:space="preserve">The review highlights a successful collaboration with a local healthcare provider, where the researcher's data analysis contributed to improved patient outcomes. This exemplifies the "impact" agenda championed by UK funding bodies. Additionally, the researcher has participated in public engagement activities, such as seminars and media interviews, effectively communicating complex scientific concepts to a lay audience.</w:t>
      </w:r>
    </w:p>
    <w:p>
      <w:pPr>
        <w:pStyle w:val="BodyText"/>
      </w:pPr>
      <w:r>
        <w:t xml:space="preserve">The ability to bridge the gap between academic theory and societal application is a strength of this researcher. This engagement not only enhances the reputation of the University of Manchester but also ensures that the research remains relevant and responsive to societal needs.</w:t>
      </w:r>
    </w:p>
    <w:bookmarkEnd w:id="22"/>
    <w:bookmarkStart w:id="23" w:name="funding-and-resource-acquisition"/>
    <w:p>
      <w:pPr>
        <w:pStyle w:val="Heading2"/>
      </w:pPr>
      <w:r>
        <w:t xml:space="preserve">4. Funding and Resource Acquisition</w:t>
      </w:r>
    </w:p>
    <w:p>
      <w:pPr>
        <w:pStyle w:val="FirstParagraph"/>
      </w:pPr>
      <w:r>
        <w:t xml:space="preserve">Securing external funding is a vital component of an Academic Researcher's role. The subject of this review has been proactive in identifying and applying for grants from major UK funding councils, such as the Engineering and Physical Sciences Research Council (EPSRC) and the Economic and Social Research Council (ESRC).</w:t>
      </w:r>
    </w:p>
    <w:p>
      <w:pPr>
        <w:pStyle w:val="BodyText"/>
      </w:pPr>
      <w:r>
        <w:t xml:space="preserve">While one major grant application was unsuccessful this cycle, the feedback received was constructive, and the researcher has already implemented changes to strengthen future proposals. The successful acquisition of a smaller seed-funding grant demonstrates resilience and the ability to leverage internal resources to pilot new ideas. This financial acumen is essential for sustaining long-term research projects.</w:t>
      </w:r>
    </w:p>
    <w:bookmarkEnd w:id="23"/>
    <w:bookmarkStart w:id="24" w:name="collaboration-and-leadership"/>
    <w:p>
      <w:pPr>
        <w:pStyle w:val="Heading2"/>
      </w:pPr>
      <w:r>
        <w:t xml:space="preserve">5. Collaboration and Leadership</w:t>
      </w:r>
    </w:p>
    <w:p>
      <w:pPr>
        <w:pStyle w:val="FirstParagraph"/>
      </w:pPr>
      <w:r>
        <w:t xml:space="preserve">The Academic Researcher has fostered a collaborative environment within the department. They have actively mentored PhD students and early-career researchers, providing guidance on research design and publication strategies. This mentorship is crucial for developing the next generation of scholars in the United Kingdom.</w:t>
      </w:r>
    </w:p>
    <w:p>
      <w:pPr>
        <w:pStyle w:val="BodyText"/>
      </w:pPr>
      <w:r>
        <w:t xml:space="preserve">Furthermore, the researcher has established international partnerships, collaborating with institutions in Europe and North America. These collaborations have resulted in co-authored papers and joint grant applications, expanding the reach and influence of the research group. The researcher's leadership style is inclusive and supportive, contributing positively to the departmental culture.</w:t>
      </w:r>
    </w:p>
    <w:bookmarkEnd w:id="24"/>
    <w:bookmarkStart w:id="25" w:name="areas-for-development"/>
    <w:p>
      <w:pPr>
        <w:pStyle w:val="Heading2"/>
      </w:pPr>
      <w:r>
        <w:t xml:space="preserve">6. Areas for Development</w:t>
      </w:r>
    </w:p>
    <w:p>
      <w:pPr>
        <w:pStyle w:val="FirstParagraph"/>
      </w:pPr>
      <w:r>
        <w:t xml:space="preserve">Despite the overall positive assessment, there are areas where the Academic Researcher can improve. First, there is a need to diversify the funding portfolio. Relying heavily on a single funding source poses a risk to long-term project stability. The researcher is encouraged to explore industry partnerships and charitable trusts.</w:t>
      </w:r>
    </w:p>
    <w:p>
      <w:pPr>
        <w:pStyle w:val="BodyText"/>
      </w:pPr>
      <w:r>
        <w:t xml:space="preserve">Secondly, while the research output is strong, the researcher could benefit from increasing their visibility in national policy discussions. Engaging with government bodies and think tanks in London and Manchester could amplify the impact of their work. Finally, the researcher should consider taking on more formal leadership roles within the university to further develop their administrative skills.</w:t>
      </w:r>
    </w:p>
    <w:bookmarkEnd w:id="25"/>
    <w:bookmarkStart w:id="26" w:name="conclusion-and-recommendation"/>
    <w:p>
      <w:pPr>
        <w:pStyle w:val="Heading2"/>
      </w:pPr>
      <w:r>
        <w:t xml:space="preserve">7. Conclusion and Recommendation</w:t>
      </w:r>
    </w:p>
    <w:p>
      <w:pPr>
        <w:pStyle w:val="FirstParagraph"/>
      </w:pPr>
      <w:r>
        <w:t xml:space="preserve">In conclusion, this Peer Review Report confirms that the Academic Researcher is performing at a high level. Their contributions to the field are significant, their impact is tangible, and their commitment to the University of Manchester is evident. The researcher embodies the values of excellence and integrity that are central to academic life in the United Kingdom.</w:t>
      </w:r>
    </w:p>
    <w:p>
      <w:pPr>
        <w:pStyle w:val="BodyText"/>
      </w:pPr>
      <w:r>
        <w:t xml:space="preserve">It is recommended that the researcher be recognised for their achievements and supported in their efforts to secure larger grants and expand their impact. With continued dedication and strategic development, this researcher is well-positioned to become a leading figure in their discipline.</w:t>
      </w:r>
    </w:p>
    <w:p>
      <w:pPr>
        <w:pStyle w:val="BodyText"/>
      </w:pPr>
      <w:r>
        <w:rPr>
          <w:bCs/>
          <w:b/>
        </w:rPr>
        <w:t xml:space="preserve">Reviewer Name:</w:t>
      </w:r>
      <w:r>
        <w:t xml:space="preserve"> </w:t>
      </w:r>
      <w:r>
        <w:t xml:space="preserve">Prof. [Name]</w:t>
      </w:r>
      <w:r>
        <w:br/>
      </w:r>
      <w:r>
        <w:rPr>
          <w:bCs/>
          <w:b/>
        </w:rPr>
        <w:t xml:space="preserve">Title:</w:t>
      </w:r>
      <w:r>
        <w:t xml:space="preserve"> </w:t>
      </w:r>
      <w:r>
        <w:t xml:space="preserve">Senior Research Fellow</w:t>
      </w:r>
      <w:r>
        <w:br/>
      </w:r>
      <w:r>
        <w:rPr>
          <w:bCs/>
          <w:b/>
        </w:rPr>
        <w:t xml:space="preserve">Signature:</w:t>
      </w:r>
      <w:r>
        <w:t xml:space="preserve"> </w:t>
      </w:r>
      <w:r>
        <w:t xml:space="preserve">____________________</w:t>
      </w:r>
    </w:p>
    <w:p>
      <w:pPr>
        <w:pStyle w:val="BodyText"/>
      </w:pPr>
      <w:r>
        <w:rPr>
          <w:bCs/>
          <w:b/>
        </w:rPr>
        <w:t xml:space="preserve">Date of Submission:</w:t>
      </w:r>
      <w:r>
        <w:t xml:space="preserve"> </w:t>
      </w:r>
      <w:r>
        <w:t xml:space="preserve">October 24, 2023</w:t>
      </w:r>
      <w:r>
        <w:br/>
      </w:r>
      <w:r>
        <w:rPr>
          <w:bCs/>
          <w:b/>
        </w:rPr>
        <w:t xml:space="preserve">Department Head Approval:</w:t>
      </w:r>
      <w:r>
        <w:t xml:space="preserve"> </w:t>
      </w:r>
      <w:r>
        <w:t xml:space="preserve">____________________</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Assessment</dc:title>
  <dc:creator/>
  <dc:language>en</dc:language>
  <cp:keywords/>
  <dcterms:created xsi:type="dcterms:W3CDTF">2026-10-10T07:24:52Z</dcterms:created>
  <dcterms:modified xsi:type="dcterms:W3CDTF">2026-10-10T07:24:52Z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