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Comprehensive Evaluation of Research Output and Academic Contribution</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PR-VHCM-2023-089</w:t>
      </w:r>
    </w:p>
    <w:p>
      <w:pPr>
        <w:pStyle w:val="BodyText"/>
      </w:pPr>
      <w:r>
        <w:rPr>
          <w:bCs/>
          <w:b/>
        </w:rPr>
        <w:t xml:space="preserve">Subject:</w:t>
      </w:r>
      <w:r>
        <w:t xml:space="preserve"> </w:t>
      </w:r>
      <w:r>
        <w:t xml:space="preserve">Academic Researcher Evaluation</w:t>
      </w:r>
    </w:p>
    <w:p>
      <w:pPr>
        <w:pStyle w:val="BodyText"/>
      </w:pPr>
      <w:r>
        <w:rPr>
          <w:bCs/>
          <w:b/>
        </w:rPr>
        <w:t xml:space="preserve">Institution:</w:t>
      </w:r>
      <w:r>
        <w:t xml:space="preserve"> </w:t>
      </w:r>
      <w:r>
        <w:t xml:space="preserve">University of Science, Vietnam National University</w:t>
      </w:r>
    </w:p>
    <w:p>
      <w:pPr>
        <w:pStyle w:val="BodyText"/>
      </w:pPr>
      <w:r>
        <w:rPr>
          <w:bCs/>
          <w:b/>
        </w:rPr>
        <w:t xml:space="preserve">Location:</w:t>
      </w:r>
      <w:r>
        <w:t xml:space="preserve"> </w:t>
      </w:r>
      <w:r>
        <w:t xml:space="preserve">Vietnam Ho Chi Minh City</w:t>
      </w:r>
    </w:p>
    <w:p>
      <w:pPr>
        <w:pStyle w:val="BodyText"/>
      </w:pPr>
      <w:r>
        <w:rPr>
          <w:bCs/>
          <w:b/>
        </w:rPr>
        <w:t xml:space="preserve">Reviewer:</w:t>
      </w:r>
      <w:r>
        <w:t xml:space="preserve"> </w:t>
      </w:r>
      <w:r>
        <w:t xml:space="preserve">Dr. Nguyen Van A (External Examiner)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scholarly activities, research integrity, and academic impact of the designated</w:t>
      </w:r>
      <w:r>
        <w:t xml:space="preserve"> </w:t>
      </w:r>
      <w:r>
        <w:rPr>
          <w:bCs/>
          <w:b/>
        </w:rPr>
        <w:t xml:space="preserve">Academic Researcher</w:t>
      </w:r>
      <w:r>
        <w:t xml:space="preserve">. The evaluation is conducted within the specific context of the rapidly evolving higher education landscape in</w:t>
      </w:r>
      <w:r>
        <w:t xml:space="preserve"> </w:t>
      </w:r>
      <w:r>
        <w:rPr>
          <w:bCs/>
          <w:b/>
        </w:rPr>
        <w:t xml:space="preserve">Vietnam Ho Chi Minh City</w:t>
      </w:r>
      <w:r>
        <w:t xml:space="preserve">. As the economic and cultural hub of the nation, Ho Chi Minh City hosts a concentration of premier research institutions, including the Vietnam National University system and numerous specialized institutes. Consequently, the standards for academic excellence in this region are increasingly aligned with international benchmarks.</w:t>
      </w:r>
    </w:p>
    <w:p>
      <w:pPr>
        <w:pStyle w:val="BodyText"/>
      </w:pPr>
      <w:r>
        <w:t xml:space="preserve">The purpose of this document is to provide a rigorous, objective analysis of the researcher's contributions over the past three-year period. The review focuses on the quality of publications, the relevance of research topics to local and global challenges, ethical compliance, and the potential for future innovation. The findings presented herein are intended to guide tenure decisions, grant allocations, and strategic academic planning.</w:t>
      </w:r>
    </w:p>
    <w:bookmarkEnd w:id="21"/>
    <w:bookmarkStart w:id="22" w:name="X3c446107c5f0e3db5cdabcfe3c8fa73782125ac"/>
    <w:p>
      <w:pPr>
        <w:pStyle w:val="Heading2"/>
      </w:pPr>
      <w:r>
        <w:t xml:space="preserve">2. Evaluation of Research Quality and Methodology</w:t>
      </w:r>
    </w:p>
    <w:p>
      <w:pPr>
        <w:pStyle w:val="FirstParagraph"/>
      </w:pPr>
      <w:r>
        <w:t xml:space="preserve">The core of this</w:t>
      </w:r>
      <w:r>
        <w:t xml:space="preserve"> </w:t>
      </w:r>
      <w:r>
        <w:rPr>
          <w:bCs/>
          <w:b/>
        </w:rPr>
        <w:t xml:space="preserve">Peer Review Report</w:t>
      </w:r>
      <w:r>
        <w:t xml:space="preserve"> </w:t>
      </w:r>
      <w:r>
        <w:t xml:space="preserve">examines the methodological rigor applied by the</w:t>
      </w:r>
      <w:r>
        <w:t xml:space="preserve"> </w:t>
      </w:r>
      <w:r>
        <w:rPr>
          <w:bCs/>
          <w:b/>
        </w:rPr>
        <w:t xml:space="preserve">Academic Researcher</w:t>
      </w:r>
      <w:r>
        <w:t xml:space="preserve">. The reviewed portfolio demonstrates a commendable adherence to scientific standards. The researcher has consistently employed robust quantitative and qualitative methods appropriate for their field of study.</w:t>
      </w:r>
    </w:p>
    <w:p>
      <w:pPr>
        <w:pStyle w:val="BodyText"/>
      </w:pPr>
      <w:r>
        <w:t xml:space="preserve">Specifically, the research conducted in</w:t>
      </w:r>
      <w:r>
        <w:t xml:space="preserve"> </w:t>
      </w:r>
      <w:r>
        <w:rPr>
          <w:bCs/>
          <w:b/>
        </w:rPr>
        <w:t xml:space="preserve">Vietnam Ho Chi Minh City</w:t>
      </w:r>
      <w:r>
        <w:t xml:space="preserve"> </w:t>
      </w:r>
      <w:r>
        <w:t xml:space="preserve">shows a strong capacity for contextual adaptation. The researcher has successfully integrated local data sets regarding urbanization, environmental sustainability, and socio-economic development into broader theoretical frameworks. This ability to bridge local empirical evidence with global academic discourse is a critical competency for scholars operating in Southeast Asia. The methodology sections of the submitted papers are transparent, reproducible, and clearly justified, reflecting a high level of professional maturity.</w:t>
      </w:r>
    </w:p>
    <w:bookmarkEnd w:id="22"/>
    <w:bookmarkStart w:id="23" w:name="X197feb4cd9258513d4143fe6c971123ca71404c"/>
    <w:p>
      <w:pPr>
        <w:pStyle w:val="Heading2"/>
      </w:pPr>
      <w:r>
        <w:t xml:space="preserve">3. Relevance to Regional and Global Contexts</w:t>
      </w:r>
    </w:p>
    <w:p>
      <w:pPr>
        <w:pStyle w:val="FirstParagraph"/>
      </w:pPr>
      <w:r>
        <w:t xml:space="preserve">A significant criterion for this evaluation is the relevance of the work to the specific needs of</w:t>
      </w:r>
      <w:r>
        <w:t xml:space="preserve"> </w:t>
      </w:r>
      <w:r>
        <w:rPr>
          <w:bCs/>
          <w:b/>
        </w:rPr>
        <w:t xml:space="preserve">Vietnam Ho Chi Minh City</w:t>
      </w:r>
      <w:r>
        <w:t xml:space="preserve">. The</w:t>
      </w:r>
      <w:r>
        <w:t xml:space="preserve"> </w:t>
      </w:r>
      <w:r>
        <w:rPr>
          <w:bCs/>
          <w:b/>
        </w:rPr>
        <w:t xml:space="preserve">Academic Researcher</w:t>
      </w:r>
      <w:r>
        <w:t xml:space="preserve"> </w:t>
      </w:r>
      <w:r>
        <w:t xml:space="preserve">has demonstrated a clear commitment to addressing pressing issues facing the city, such as traffic congestion, public health infrastructure, and digital transformation in education.</w:t>
      </w:r>
    </w:p>
    <w:p>
      <w:pPr>
        <w:pStyle w:val="BodyText"/>
      </w:pPr>
      <w:r>
        <w:t xml:space="preserve">The research does not exist in a vacuum; it actively contributes to policy discussions and community development initiatives within the city. By focusing on these localized challenges, the researcher enhances the practical utility of their academic work. Furthermore, the findings have been disseminated in a manner that is accessible to both international peers and local stakeholders, thereby maximizing the impact of the research output. This dual focus ensures that the academic contribution is both theoretically sound and practically valuable.</w:t>
      </w:r>
    </w:p>
    <w:bookmarkEnd w:id="23"/>
    <w:bookmarkStart w:id="24" w:name="publication-record-and-citation-impact"/>
    <w:p>
      <w:pPr>
        <w:pStyle w:val="Heading2"/>
      </w:pPr>
      <w:r>
        <w:t xml:space="preserve">4. Publication Record and Citation Impact</w:t>
      </w:r>
    </w:p>
    <w:p>
      <w:pPr>
        <w:pStyle w:val="FirstParagraph"/>
      </w:pPr>
      <w:r>
        <w:t xml:space="preserve">The publication record of the</w:t>
      </w:r>
      <w:r>
        <w:t xml:space="preserve"> </w:t>
      </w:r>
      <w:r>
        <w:rPr>
          <w:bCs/>
          <w:b/>
        </w:rPr>
        <w:t xml:space="preserve">Academic Researcher</w:t>
      </w:r>
      <w:r>
        <w:t xml:space="preserve"> </w:t>
      </w:r>
      <w:r>
        <w:t xml:space="preserve">is robust and indicative of sustained productivity. Over the review period, the researcher has published numerous articles in reputable, peer-reviewed journals indexed in Scopus and Web of Science. This is particularly notable given the competitive nature of the academic publishing environment in</w:t>
      </w:r>
      <w:r>
        <w:t xml:space="preserve"> </w:t>
      </w:r>
      <w:r>
        <w:rPr>
          <w:bCs/>
          <w:b/>
        </w:rPr>
        <w:t xml:space="preserve">Vietnam Ho Chi Minh City</w:t>
      </w:r>
      <w:r>
        <w:t xml:space="preserve">, where institutions are aggressively pursuing international rankings.</w:t>
      </w:r>
    </w:p>
    <w:p>
      <w:pPr>
        <w:pStyle w:val="BodyText"/>
      </w:pPr>
      <w:r>
        <w:t xml:space="preserve">The citation metrics indicate that the researcher's work is being read and built upon by colleagues globally. The h-index has shown a steady upward trajectory, suggesting growing influence within the discipline. The quality of the journals selected for publication reflects a strategic approach to career development and institutional reputation building. The researcher has successfully navigated the complexities of international publishing while maintaining high ethical standards.</w:t>
      </w:r>
    </w:p>
    <w:bookmarkEnd w:id="24"/>
    <w:bookmarkStart w:id="25" w:name="X45056ab99fef37bef1f6435f1d34a4596bcdbbc"/>
    <w:p>
      <w:pPr>
        <w:pStyle w:val="Heading2"/>
      </w:pPr>
      <w:r>
        <w:t xml:space="preserve">5. Academic Integrity and Ethical Compliance</w:t>
      </w:r>
    </w:p>
    <w:p>
      <w:pPr>
        <w:pStyle w:val="FirstParagraph"/>
      </w:pPr>
      <w:r>
        <w:t xml:space="preserve">Integrity is paramount in any</w:t>
      </w:r>
      <w:r>
        <w:t xml:space="preserve"> </w:t>
      </w:r>
      <w:r>
        <w:rPr>
          <w:bCs/>
          <w:b/>
        </w:rPr>
        <w:t xml:space="preserve">Peer Review Report</w:t>
      </w:r>
      <w:r>
        <w:t xml:space="preserve">. This evaluation confirms that the</w:t>
      </w:r>
      <w:r>
        <w:t xml:space="preserve"> </w:t>
      </w:r>
      <w:r>
        <w:rPr>
          <w:bCs/>
          <w:b/>
        </w:rPr>
        <w:t xml:space="preserve">Academic Researcher</w:t>
      </w:r>
      <w:r>
        <w:t xml:space="preserve"> </w:t>
      </w:r>
      <w:r>
        <w:t xml:space="preserve">has adhered strictly to ethical guidelines regarding data collection, authorship attribution, and conflict of interest disclosure. There are no indications of plagiarism, data fabrication, or other forms of academic misconduct.</w:t>
      </w:r>
    </w:p>
    <w:p>
      <w:pPr>
        <w:pStyle w:val="BodyText"/>
      </w:pPr>
      <w:r>
        <w:t xml:space="preserve">In the context of</w:t>
      </w:r>
      <w:r>
        <w:t xml:space="preserve"> </w:t>
      </w:r>
      <w:r>
        <w:rPr>
          <w:bCs/>
          <w:b/>
        </w:rPr>
        <w:t xml:space="preserve">Vietnam Ho Chi Minh City</w:t>
      </w:r>
      <w:r>
        <w:t xml:space="preserve">, where research ethics committees are becoming increasingly stringent, the researcher's proactive approach to ethical compliance is commendable. All studies involving human subjects were properly vetted and approved by relevant institutional review boards. This diligence ensures the credibility of the research and protects the reputation of the host institution.</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w:t>
      </w:r>
      <w:r>
        <w:t xml:space="preserve"> </w:t>
      </w:r>
      <w:r>
        <w:rPr>
          <w:bCs/>
          <w:b/>
        </w:rPr>
        <w:t xml:space="preserve">Peer Review Report</w:t>
      </w:r>
      <w:r>
        <w:t xml:space="preserve">, it is the conclusion of the reviewer that the</w:t>
      </w:r>
      <w:r>
        <w:t xml:space="preserve"> </w:t>
      </w:r>
      <w:r>
        <w:rPr>
          <w:bCs/>
          <w:b/>
        </w:rPr>
        <w:t xml:space="preserve">Academic Researcher</w:t>
      </w:r>
      <w:r>
        <w:t xml:space="preserve"> </w:t>
      </w:r>
      <w:r>
        <w:t xml:space="preserve">has performed at a level that exceeds the expectations for their current rank. The researcher has made significant contributions to their field, demonstrated methodological excellence, and maintained a strong ethical stance.</w:t>
      </w:r>
    </w:p>
    <w:p>
      <w:pPr>
        <w:pStyle w:val="BodyText"/>
      </w:pPr>
      <w:r>
        <w:t xml:space="preserve">It is recommended that the researcher be encouraged to continue their current trajectory, with a specific suggestion to increase collaboration with international partners to further elevate the global visibility of research conducted in</w:t>
      </w:r>
      <w:r>
        <w:t xml:space="preserve"> </w:t>
      </w:r>
      <w:r>
        <w:rPr>
          <w:bCs/>
          <w:b/>
        </w:rPr>
        <w:t xml:space="preserve">Vietnam Ho Chi Minh City</w:t>
      </w:r>
      <w:r>
        <w:t xml:space="preserve">. Additionally, the researcher should be considered for leadership roles in departmental research committees to mentor junior faculty.</w:t>
      </w:r>
    </w:p>
    <w:p>
      <w:pPr>
        <w:pStyle w:val="BodyText"/>
      </w:pPr>
      <w:r>
        <w:t xml:space="preserve">In summary, this</w:t>
      </w:r>
      <w:r>
        <w:t xml:space="preserve"> </w:t>
      </w:r>
      <w:r>
        <w:rPr>
          <w:bCs/>
          <w:b/>
        </w:rPr>
        <w:t xml:space="preserve">Academic Researcher</w:t>
      </w:r>
      <w:r>
        <w:t xml:space="preserve"> </w:t>
      </w:r>
      <w:r>
        <w:t xml:space="preserve">represents a valuable asset to the academic community in</w:t>
      </w:r>
      <w:r>
        <w:t xml:space="preserve"> </w:t>
      </w:r>
      <w:r>
        <w:rPr>
          <w:bCs/>
          <w:b/>
        </w:rPr>
        <w:t xml:space="preserve">Vietnam Ho Chi Minh City</w:t>
      </w:r>
      <w:r>
        <w:t xml:space="preserve">. Their work not only advances knowledge but also contributes meaningfully to the development of the region. This</w:t>
      </w:r>
      <w:r>
        <w:t xml:space="preserve"> </w:t>
      </w:r>
      <w:r>
        <w:rPr>
          <w:bCs/>
          <w:b/>
        </w:rPr>
        <w:t xml:space="preserve">Peer Review Report</w:t>
      </w:r>
      <w:r>
        <w:t xml:space="preserve"> </w:t>
      </w:r>
      <w:r>
        <w:t xml:space="preserve">serves as a testament to their dedication, competence, and scholarly impact.</w:t>
      </w:r>
    </w:p>
    <w:p>
      <w:pPr>
        <w:pStyle w:val="BodyText"/>
      </w:pPr>
      <w:r>
        <w:rPr>
          <w:bCs/>
          <w:b/>
        </w:rPr>
        <w:t xml:space="preserve">Dr. Nguyen Van A</w:t>
      </w:r>
    </w:p>
    <w:p>
      <w:pPr>
        <w:pStyle w:val="BodyText"/>
      </w:pPr>
      <w:r>
        <w:t xml:space="preserve">Senior Reviewer</w:t>
      </w:r>
    </w:p>
    <w:p>
      <w:pPr>
        <w:pStyle w:val="BodyText"/>
      </w:pPr>
      <w:r>
        <w:t xml:space="preserve">Academic Council</w:t>
      </w:r>
    </w:p>
    <w:p>
      <w:pPr>
        <w:pStyle w:val="BodyText"/>
      </w:pPr>
      <w:r>
        <w:rPr>
          <w:bCs/>
          <w:b/>
        </w:rPr>
        <w:t xml:space="preserve">Date of Signature:</w:t>
      </w:r>
    </w:p>
    <w:p>
      <w:pPr>
        <w:pStyle w:val="BodyText"/>
      </w:pPr>
      <w:r>
        <w:t xml:space="preserve">October 24, 2023</w:t>
      </w:r>
    </w:p>
    <w:p>
      <w:pPr>
        <w:pStyle w:val="BodyText"/>
      </w:pPr>
      <w:r>
        <w:t xml:space="preserve">Confidential Document - For Internal Use Only | Vietnam Ho Chi Minh City Academic Review Board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2026-10-10T05:52:44Z</dcterms:created>
  <dcterms:modified xsi:type="dcterms:W3CDTF">2026-10-10T05:52:44Z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