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Evaluation of Accountant</w:t>
      </w:r>
    </w:p>
    <w:p>
      <w:pPr>
        <w:pStyle w:val="BodyText"/>
      </w:pPr>
      <w:r>
        <w:rPr>
          <w:bCs/>
          <w:b/>
        </w:rPr>
        <w:t xml:space="preserve">Location:</w:t>
      </w:r>
      <w:r>
        <w:t xml:space="preserve"> </w:t>
      </w:r>
      <w:r>
        <w:t xml:space="preserve">Algeria, Algiers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established by the Algerian accounting regulatory bodies and international best practices. The purpose of this document is to evaluate the professional competence, ethical conduct, technical proficiency, and overall performance of the Accountant under review. This evaluation is conducted within the context of the business environment in Algeria, specifically focusing on operations in Algiers, the capital city and economic hub of the country.</w:t>
      </w:r>
    </w:p>
    <w:p>
      <w:pPr>
        <w:pStyle w:val="BodyText"/>
      </w:pPr>
      <w:r>
        <w:t xml:space="preserve">The review aims to ensure that the Accountant adheres to the legal and regulatory frameworks governing financial reporting in Algeria, including compliance with the Algerian General Accounting System (SCG) and relevant tax laws. Additionally, this report assesses the Accountant's ability to navigate the unique challenges and opportunities presented by the Algerian market, particularly in Algiers, where a significant concentration of commercial and industrial activities takes place.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Accountant's knowledge and application of accounting principles, standards, and regulations applicable in Algeria.</w:t>
      </w:r>
    </w:p>
    <w:p>
      <w:pPr>
        <w:numPr>
          <w:ilvl w:val="0"/>
          <w:numId w:val="1001"/>
        </w:numPr>
        <w:pStyle w:val="Compact"/>
      </w:pPr>
      <w:r>
        <w:rPr>
          <w:bCs/>
          <w:b/>
        </w:rPr>
        <w:t xml:space="preserve">Compliance:</w:t>
      </w:r>
      <w:r>
        <w:t xml:space="preserve"> </w:t>
      </w:r>
      <w:r>
        <w:t xml:space="preserve">Assessment of adherence to Algerian tax laws, labor laws, and other regulatory requirements.</w:t>
      </w:r>
    </w:p>
    <w:p>
      <w:pPr>
        <w:numPr>
          <w:ilvl w:val="0"/>
          <w:numId w:val="1001"/>
        </w:numPr>
        <w:pStyle w:val="Compact"/>
      </w:pPr>
      <w:r>
        <w:rPr>
          <w:bCs/>
          <w:b/>
        </w:rPr>
        <w:t xml:space="preserve">Professional Ethics:</w:t>
      </w:r>
      <w:r>
        <w:t xml:space="preserve"> </w:t>
      </w:r>
      <w:r>
        <w:t xml:space="preserve">Review of the Accountant's commitment to integrity, objectivity, confidentiality, and professional behavior.</w:t>
      </w:r>
    </w:p>
    <w:p>
      <w:pPr>
        <w:numPr>
          <w:ilvl w:val="0"/>
          <w:numId w:val="1001"/>
        </w:numPr>
        <w:pStyle w:val="Compact"/>
      </w:pPr>
      <w:r>
        <w:rPr>
          <w:bCs/>
          <w:b/>
        </w:rPr>
        <w:t xml:space="preserve">Quality of Work:</w:t>
      </w:r>
      <w:r>
        <w:t xml:space="preserve"> </w:t>
      </w:r>
      <w:r>
        <w:t xml:space="preserve">Examination of the accuracy, completeness, and timeliness of financial statements, reports, and other accounting deliverables.</w:t>
      </w:r>
    </w:p>
    <w:p>
      <w:pPr>
        <w:numPr>
          <w:ilvl w:val="0"/>
          <w:numId w:val="1001"/>
        </w:numPr>
        <w:pStyle w:val="Compact"/>
      </w:pPr>
      <w:r>
        <w:rPr>
          <w:bCs/>
          <w:b/>
        </w:rPr>
        <w:t xml:space="preserve">Communication and Collaboration:</w:t>
      </w:r>
      <w:r>
        <w:t xml:space="preserve"> </w:t>
      </w:r>
      <w:r>
        <w:t xml:space="preserve">Evaluation of the Accountant's ability to communicate effectively with colleagues, management, and external stakeholders in Algiers.</w:t>
      </w:r>
    </w:p>
    <w:bookmarkEnd w:id="22"/>
    <w:bookmarkStart w:id="23" w:name="technical-competence"/>
    <w:p>
      <w:pPr>
        <w:pStyle w:val="Heading2"/>
      </w:pPr>
      <w:r>
        <w:t xml:space="preserve">3. Technical Competence</w:t>
      </w:r>
    </w:p>
    <w:p>
      <w:pPr>
        <w:pStyle w:val="FirstParagraph"/>
      </w:pPr>
      <w:r>
        <w:t xml:space="preserve">The Accountant has demonstrated a solid understanding of the Algerian General Accounting System (SCG), which is the primary framework for financial reporting in the country. The review found that the Accountant is proficient in preparing and presenting financial statements in compliance with SCG requirements, including balance sheets, income statements, and cash flow statements.</w:t>
      </w:r>
    </w:p>
    <w:p>
      <w:pPr>
        <w:pStyle w:val="BodyText"/>
      </w:pPr>
      <w:r>
        <w:t xml:space="preserve">Furthermore, the Accountant has shown competence in managing complex accounting tasks, such as inventory valuation, depreciation calculations, and intercompany transactions. The review also noted the Accountant's ability to adapt to changes in accounting standards and regulations, ensuring that the organization remains compliant with the latest requirements.</w:t>
      </w:r>
    </w:p>
    <w:p>
      <w:pPr>
        <w:pStyle w:val="BodyText"/>
      </w:pPr>
      <w:r>
        <w:t xml:space="preserve">In the context of Algiers, where businesses often operate in a dynamic and competitive environment, the Accountant has exhibited the ability to provide timely and accurate financial information to support decision-making processes. This includes the preparation of management accounts and financial analysis reports that are tailored to the needs of the organization.</w:t>
      </w:r>
    </w:p>
    <w:bookmarkEnd w:id="23"/>
    <w:bookmarkStart w:id="24" w:name="X02e2d3dfd02d2cb3d5a39ed5823c967898e9337"/>
    <w:p>
      <w:pPr>
        <w:pStyle w:val="Heading2"/>
      </w:pPr>
      <w:r>
        <w:t xml:space="preserve">4. Compliance with Legal and Regulatory Requirements</w:t>
      </w:r>
    </w:p>
    <w:p>
      <w:pPr>
        <w:pStyle w:val="FirstParagraph"/>
      </w:pPr>
      <w:r>
        <w:t xml:space="preserve">Compliance with Algerian tax laws is a critical aspect of the Accountant's role. The review found that the Accountant has consistently ensured that the organization meets its tax obligations, including the timely filing of tax returns and the accurate calculation of taxes payable. This includes compliance with value-added tax (VAT), corporate income tax, and other relevant taxes.</w:t>
      </w:r>
    </w:p>
    <w:p>
      <w:pPr>
        <w:pStyle w:val="BodyText"/>
      </w:pPr>
      <w:r>
        <w:t xml:space="preserve">The Accountant has also demonstrated knowledge of labor laws and social security regulations in Algeria, ensuring that payroll processing and employee benefits are managed in accordance with legal requirements. This is particularly important in Algiers, where labor regulations are strictly enforced, and non-compliance can result in significant penalties.</w:t>
      </w:r>
    </w:p>
    <w:p>
      <w:pPr>
        <w:pStyle w:val="BodyText"/>
      </w:pPr>
      <w:r>
        <w:t xml:space="preserve">Additionally, the review noted the Accountant's efforts to stay informed about changes in regulatory requirements and to implement necessary adjustments to accounting practices to maintain compliance. This proactive approach is essential for mitigating risks and ensuring the organization's continued operation within the legal framework.</w:t>
      </w:r>
    </w:p>
    <w:bookmarkEnd w:id="24"/>
    <w:bookmarkStart w:id="25" w:name="professional-ethics"/>
    <w:p>
      <w:pPr>
        <w:pStyle w:val="Heading2"/>
      </w:pPr>
      <w:r>
        <w:t xml:space="preserve">5. Professional Ethics</w:t>
      </w:r>
    </w:p>
    <w:p>
      <w:pPr>
        <w:pStyle w:val="FirstParagraph"/>
      </w:pPr>
      <w:r>
        <w:t xml:space="preserve">Professional ethics are a cornerstone of the accounting profession, and the Accountant under review has demonstrated a strong commitment to ethical conduct. The review found that the Accountant adheres to the principles of integrity, objectivity, confidentiality, and professional behavior as outlined in the code of ethics for accountants in Algeria.</w:t>
      </w:r>
    </w:p>
    <w:p>
      <w:pPr>
        <w:pStyle w:val="BodyText"/>
      </w:pPr>
      <w:r>
        <w:t xml:space="preserve">The Accountant has maintained the confidentiality of sensitive financial information and has avoided conflicts of interest in all professional dealings. This is particularly important in Algiers, where business relationships are often built on trust and reputation.</w:t>
      </w:r>
    </w:p>
    <w:p>
      <w:pPr>
        <w:pStyle w:val="BodyText"/>
      </w:pPr>
      <w:r>
        <w:t xml:space="preserve">Furthermore, the Accountant has shown a willingness to report any unethical behavior or irregularities, contributing to a culture of transparency and accountability within the organization. This commitment to ethical conduct enhances the credibility of the organization and fosters trust among stakeholders.</w:t>
      </w:r>
    </w:p>
    <w:bookmarkEnd w:id="25"/>
    <w:bookmarkStart w:id="26" w:name="quality-of-work"/>
    <w:p>
      <w:pPr>
        <w:pStyle w:val="Heading2"/>
      </w:pPr>
      <w:r>
        <w:t xml:space="preserve">6. Quality of Work</w:t>
      </w:r>
    </w:p>
    <w:p>
      <w:pPr>
        <w:pStyle w:val="FirstParagraph"/>
      </w:pPr>
      <w:r>
        <w:t xml:space="preserve">The quality of the Accountant's work has been consistently high, as evidenced by the accuracy and completeness of financial statements and reports. The review found that the Accountant pays close attention to detail and takes the necessary steps to verify the accuracy of financial data before finalizing reports.</w:t>
      </w:r>
    </w:p>
    <w:p>
      <w:pPr>
        <w:pStyle w:val="BodyText"/>
      </w:pPr>
      <w:r>
        <w:t xml:space="preserve">The Accountant has also demonstrated the ability to meet deadlines and deliver high-quality work under pressure. This is particularly important in Algiers, where businesses often operate in a fast-paced environment with tight deadlines.</w:t>
      </w:r>
    </w:p>
    <w:p>
      <w:pPr>
        <w:pStyle w:val="BodyText"/>
      </w:pPr>
      <w:r>
        <w:t xml:space="preserve">Additionally, the review noted the Accountant's efforts to improve the quality of work through continuous learning and professional development. This includes attending training sessions, workshops, and seminars to stay updated on the latest accounting practices and technologies.</w:t>
      </w:r>
    </w:p>
    <w:bookmarkEnd w:id="26"/>
    <w:bookmarkStart w:id="27" w:name="communication-and-collaboration"/>
    <w:p>
      <w:pPr>
        <w:pStyle w:val="Heading2"/>
      </w:pPr>
      <w:r>
        <w:t xml:space="preserve">7. Communication and Collaboration</w:t>
      </w:r>
    </w:p>
    <w:p>
      <w:pPr>
        <w:pStyle w:val="FirstParagraph"/>
      </w:pPr>
      <w:r>
        <w:t xml:space="preserve">Effective communication and collaboration are essential for the success of any accounting professional. The Accountant under review has demonstrated strong communication skills, both written and verbal, and has been able to convey complex financial information in a clear and understandable manner.</w:t>
      </w:r>
    </w:p>
    <w:p>
      <w:pPr>
        <w:pStyle w:val="BodyText"/>
      </w:pPr>
      <w:r>
        <w:t xml:space="preserve">The Accountant has collaborated effectively with colleagues, management, and external stakeholders, including auditors, tax authorities, and banks. This collaboration has contributed to the smooth operation of the organization and has helped to build strong relationships with key stakeholders in Algiers.</w:t>
      </w:r>
    </w:p>
    <w:p>
      <w:pPr>
        <w:pStyle w:val="BodyText"/>
      </w:pPr>
      <w:r>
        <w:t xml:space="preserve">Furthermore, the Accountant has shown the ability to work in a team environment and to contribute to the achievement of organizational goals. This includes participating in cross-functional projects and providing financial insights to support strategic decision-making.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Continued Professional Development:</w:t>
      </w:r>
      <w:r>
        <w:t xml:space="preserve"> </w:t>
      </w:r>
      <w:r>
        <w:t xml:space="preserve">The Accountant should continue to engage in professional development activities to stay updated on changes in accounting standards, tax laws, and regulatory requirements in Algeria.</w:t>
      </w:r>
    </w:p>
    <w:p>
      <w:pPr>
        <w:numPr>
          <w:ilvl w:val="0"/>
          <w:numId w:val="1002"/>
        </w:numPr>
        <w:pStyle w:val="Compact"/>
      </w:pPr>
      <w:r>
        <w:rPr>
          <w:bCs/>
          <w:b/>
        </w:rPr>
        <w:t xml:space="preserve">Enhanced Use of Technology:</w:t>
      </w:r>
      <w:r>
        <w:t xml:space="preserve"> </w:t>
      </w:r>
      <w:r>
        <w:t xml:space="preserve">The Accountant should explore the use of advanced accounting software and tools to improve efficiency and accuracy in financial reporting.</w:t>
      </w:r>
    </w:p>
    <w:p>
      <w:pPr>
        <w:numPr>
          <w:ilvl w:val="0"/>
          <w:numId w:val="1002"/>
        </w:numPr>
        <w:pStyle w:val="Compact"/>
      </w:pPr>
      <w:r>
        <w:rPr>
          <w:bCs/>
          <w:b/>
        </w:rPr>
        <w:t xml:space="preserve">Strengthened Internal Controls:</w:t>
      </w:r>
      <w:r>
        <w:t xml:space="preserve"> </w:t>
      </w:r>
      <w:r>
        <w:t xml:space="preserve">The Accountant should work with management to strengthen internal controls and risk management processes to mitigate potential financial risks.</w:t>
      </w:r>
    </w:p>
    <w:p>
      <w:pPr>
        <w:numPr>
          <w:ilvl w:val="0"/>
          <w:numId w:val="1002"/>
        </w:numPr>
        <w:pStyle w:val="Compact"/>
      </w:pPr>
      <w:r>
        <w:rPr>
          <w:bCs/>
          <w:b/>
        </w:rPr>
        <w:t xml:space="preserve">Improved Communication:</w:t>
      </w:r>
      <w:r>
        <w:t xml:space="preserve"> </w:t>
      </w:r>
      <w:r>
        <w:t xml:space="preserve">The Accountant should continue to enhance communication skills, particularly in presenting financial information to non-financial stakeholders.</w:t>
      </w:r>
    </w:p>
    <w:bookmarkEnd w:id="28"/>
    <w:bookmarkStart w:id="29" w:name="conclusion"/>
    <w:p>
      <w:pPr>
        <w:pStyle w:val="Heading2"/>
      </w:pPr>
      <w:r>
        <w:t xml:space="preserve">9. Conclusion</w:t>
      </w:r>
    </w:p>
    <w:p>
      <w:pPr>
        <w:pStyle w:val="FirstParagraph"/>
      </w:pPr>
      <w:r>
        <w:t xml:space="preserve">In conclusion, this Peer Review Report confirms that the Accountant under review has demonstrated a high level of professional competence, ethical conduct, and commitment to quality in the context of Algeria, specifically in Algiers. The Accountant has consistently met the requirements of the role and has contributed significantly to the financial management and compliance of the organization.</w:t>
      </w:r>
    </w:p>
    <w:p>
      <w:pPr>
        <w:pStyle w:val="BodyText"/>
      </w:pPr>
      <w:r>
        <w:t xml:space="preserve">The recommendations provided in this report are intended to support the Accountant's continued growth and development as a professional. By addressing these recommendations, the Accountant can further enhance their performance and contribute to the success of the organization in the dynamic business environment of Algiers.</w:t>
      </w:r>
    </w:p>
    <w:bookmarkEnd w:id="29"/>
    <w:p>
      <w:pPr>
        <w:pStyle w:val="BodyText"/>
      </w:pPr>
      <w:r>
        <w:rPr>
          <w:bCs/>
          <w:b/>
        </w:rPr>
        <w:t xml:space="preserve">Prepared by:</w:t>
      </w:r>
    </w:p>
    <w:p>
      <w:pPr>
        <w:pStyle w:val="BodyText"/>
      </w:pPr>
      <w:r>
        <w:t xml:space="preserve">___________________________</w:t>
      </w:r>
    </w:p>
    <w:p>
      <w:pPr>
        <w:pStyle w:val="BodyText"/>
      </w:pPr>
      <w:r>
        <w:t xml:space="preserve">Peer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Algeria Algiers</dc:title>
  <dc:creator/>
  <dc:language>en</dc:language>
  <cp:keywords/>
  <dcterms:created xsi:type="dcterms:W3CDTF">2026-10-10T04:15:29Z</dcterms:created>
  <dcterms:modified xsi:type="dcterms:W3CDTF">2026-10-10T04:15:29Z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