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Prepared for:</w:t>
      </w:r>
      <w:r>
        <w:t xml:space="preserve"> </w:t>
      </w:r>
      <w:r>
        <w:t xml:space="preserve">The Society of Certified Professional Accountants of British Columbia (CPABC)</w:t>
      </w:r>
    </w:p>
    <w:p>
      <w:pPr>
        <w:pStyle w:val="BodyText"/>
      </w:pPr>
      <w:r>
        <w:rPr>
          <w:bCs/>
          <w:b/>
        </w:rPr>
        <w:t xml:space="preserve">Practice Location:</w:t>
      </w:r>
      <w:r>
        <w:t xml:space="preserve"> </w:t>
      </w:r>
      <w:r>
        <w:t xml:space="preserve">Canada Vancouver</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requirements set forth by the CPABC and the Canadian Institute of Chartered Accountants (CICA) Handbook. The purpose of this review is to evaluate the quality of work performed by the Accountant under review, specifically focusing on compliance with professional standards, ethical requirements, and technical competence within the jurisdiction of Canada Vancouver.</w:t>
      </w:r>
    </w:p>
    <w:p>
      <w:pPr>
        <w:pStyle w:val="BodyText"/>
      </w:pPr>
      <w:r>
        <w:t xml:space="preserve">The scope of this review encompasses a sample of engagements selected from the Accountant’s practice during the fiscal year ending December 31, 2022. The review includes audits, reviews, compilations, and tax services provided to clients based in Vancouver and the surrounding Lower Mainland region. The objective is to ensure that the Accountant maintains the high standards expected of professionals operating in this dynamic economic environment.</w:t>
      </w:r>
    </w:p>
    <w:bookmarkEnd w:id="21"/>
    <w:bookmarkStart w:id="22" w:name="background-of-the-accountant"/>
    <w:p>
      <w:pPr>
        <w:pStyle w:val="Heading2"/>
      </w:pPr>
      <w:r>
        <w:t xml:space="preserve">2. Background of the Accountant</w:t>
      </w:r>
    </w:p>
    <w:p>
      <w:pPr>
        <w:pStyle w:val="FirstParagraph"/>
      </w:pPr>
      <w:r>
        <w:t xml:space="preserve">The Accountant under review is a licensed member of the CPABC with over 15 years of experience in public accounting. The practice is located in downtown Canada Vancouver and specializes in serving small to medium-sized enterprises (SMEs), non-profit organizations, and individual clients. The Accountant has demonstrated a strong commitment to continuing professional development and has actively participated in local accounting forums and workshops.</w:t>
      </w:r>
    </w:p>
    <w:p>
      <w:pPr>
        <w:pStyle w:val="BodyText"/>
      </w:pPr>
      <w:r>
        <w:t xml:space="preserve">The practice employs a team of five professionals, including two senior accountants, two junior staff members, and one administrative assistant. The Accountant oversees all engagements and ensures that work is performed in accordance with Canadian Generally Accepted Accounting Principles (GAAP) and International Financial Reporting Standards (IFRS), as applicable.</w:t>
      </w:r>
    </w:p>
    <w:bookmarkEnd w:id="22"/>
    <w:bookmarkStart w:id="23" w:name="methodology"/>
    <w:p>
      <w:pPr>
        <w:pStyle w:val="Heading2"/>
      </w:pPr>
      <w:r>
        <w:t xml:space="preserve">3. Methodology</w:t>
      </w:r>
    </w:p>
    <w:p>
      <w:pPr>
        <w:pStyle w:val="FirstParagraph"/>
      </w:pPr>
      <w:r>
        <w:t xml:space="preserve">The Peer Review was conducted using a risk-based approach, focusing on areas where the potential for error or non-compliance is highest. A total of ten engagements were selected for review, representing a cross-section of the Accountant’s practice. The selection criteria included:</w:t>
      </w:r>
    </w:p>
    <w:p>
      <w:pPr>
        <w:numPr>
          <w:ilvl w:val="0"/>
          <w:numId w:val="1001"/>
        </w:numPr>
        <w:pStyle w:val="Compact"/>
      </w:pPr>
      <w:r>
        <w:t xml:space="preserve">Engagements involving complex accounting issues.</w:t>
      </w:r>
    </w:p>
    <w:p>
      <w:pPr>
        <w:numPr>
          <w:ilvl w:val="0"/>
          <w:numId w:val="1001"/>
        </w:numPr>
        <w:pStyle w:val="Compact"/>
      </w:pPr>
      <w:r>
        <w:t xml:space="preserve">Engagements with higher financial materiality.</w:t>
      </w:r>
    </w:p>
    <w:p>
      <w:pPr>
        <w:numPr>
          <w:ilvl w:val="0"/>
          <w:numId w:val="1001"/>
        </w:numPr>
        <w:pStyle w:val="Compact"/>
      </w:pPr>
      <w:r>
        <w:t xml:space="preserve">Engagements involving new clients or significant changes in client circumstances.</w:t>
      </w:r>
    </w:p>
    <w:p>
      <w:pPr>
        <w:pStyle w:val="FirstParagraph"/>
      </w:pPr>
      <w:r>
        <w:t xml:space="preserve">The review process involved a detailed examination of working papers, client communications, and final reports. Additionally, interviews were conducted with the Accountant and key staff members to assess their understanding of professional standards and ethical requirements.</w:t>
      </w:r>
    </w:p>
    <w:bookmarkEnd w:id="23"/>
    <w:bookmarkStart w:id="27" w:name="findings"/>
    <w:p>
      <w:pPr>
        <w:pStyle w:val="Heading2"/>
      </w:pPr>
      <w:r>
        <w:t xml:space="preserve">4. Findings</w:t>
      </w:r>
    </w:p>
    <w:bookmarkStart w:id="24" w:name="compliance-with-professional-standards"/>
    <w:p>
      <w:pPr>
        <w:pStyle w:val="Heading3"/>
      </w:pPr>
      <w:r>
        <w:t xml:space="preserve">4.1 Compliance with Professional Standards</w:t>
      </w:r>
    </w:p>
    <w:p>
      <w:pPr>
        <w:pStyle w:val="FirstParagraph"/>
      </w:pPr>
      <w:r>
        <w:t xml:space="preserve">The Accountant has generally complied with the relevant professional standards, including the CICA Handbook sections on assurance engagements and tax services. The working papers were well-organized and provided sufficient evidence to support the conclusions reached in the reports. However, there were minor instances where documentation could have been more detailed, particularly in relation to the assessment of going concern assumptions for clients operating in the competitive real estate market of Canada Vancouver.</w:t>
      </w:r>
    </w:p>
    <w:bookmarkEnd w:id="24"/>
    <w:bookmarkStart w:id="25" w:name="ethical-requirements"/>
    <w:p>
      <w:pPr>
        <w:pStyle w:val="Heading3"/>
      </w:pPr>
      <w:r>
        <w:t xml:space="preserve">4.2 Ethical Requirements</w:t>
      </w:r>
    </w:p>
    <w:p>
      <w:pPr>
        <w:pStyle w:val="FirstParagraph"/>
      </w:pPr>
      <w:r>
        <w:t xml:space="preserve">The Accountant demonstrated a strong commitment to ethical principles, including integrity, objectivity, and confidentiality. There were no instances of conflicts of interest identified during the review. The Accountant has implemented appropriate policies and procedures to ensure compliance with the Code of Professional Conduct of the CPABC.</w:t>
      </w:r>
    </w:p>
    <w:bookmarkEnd w:id="25"/>
    <w:bookmarkStart w:id="26" w:name="technical-competence"/>
    <w:p>
      <w:pPr>
        <w:pStyle w:val="Heading3"/>
      </w:pPr>
      <w:r>
        <w:t xml:space="preserve">4.3 Technical Competence</w:t>
      </w:r>
    </w:p>
    <w:p>
      <w:pPr>
        <w:pStyle w:val="FirstParagraph"/>
      </w:pPr>
      <w:r>
        <w:t xml:space="preserve">The Accountant and their team exhibited a high level of technical competence in areas such as financial statement preparation, tax planning, and advisory services. The use of modern accounting software and tools was evident, enhancing the efficiency and accuracy of the work performed. However, there is an opportunity for improvement in the application of IFRS standards for clients with international operations, which is increasingly relevant in the globalized economy of Canada Vancouver.</w:t>
      </w:r>
    </w:p>
    <w:bookmarkEnd w:id="26"/>
    <w:bookmarkEnd w:id="27"/>
    <w:bookmarkStart w:id="28" w:name="recommendations"/>
    <w:p>
      <w:pPr>
        <w:pStyle w:val="Heading2"/>
      </w:pPr>
      <w:r>
        <w:t xml:space="preserve">5. Recommendations</w:t>
      </w:r>
    </w:p>
    <w:p>
      <w:pPr>
        <w:pStyle w:val="FirstParagraph"/>
      </w:pPr>
      <w:r>
        <w:t xml:space="preserve">Based on the findings of this Peer Review, the following recommendations are made to enhance the quality of the Accountant’s practice:</w:t>
      </w:r>
    </w:p>
    <w:p>
      <w:pPr>
        <w:numPr>
          <w:ilvl w:val="0"/>
          <w:numId w:val="1002"/>
        </w:numPr>
        <w:pStyle w:val="Compact"/>
      </w:pPr>
      <w:r>
        <w:rPr>
          <w:bCs/>
          <w:b/>
        </w:rPr>
        <w:t xml:space="preserve">Enhance Documentation:</w:t>
      </w:r>
      <w:r>
        <w:t xml:space="preserve"> </w:t>
      </w:r>
      <w:r>
        <w:t xml:space="preserve">Ensure that all working papers include detailed documentation of judgments and assumptions, particularly for complex engagements.</w:t>
      </w:r>
    </w:p>
    <w:p>
      <w:pPr>
        <w:numPr>
          <w:ilvl w:val="0"/>
          <w:numId w:val="1002"/>
        </w:numPr>
        <w:pStyle w:val="Compact"/>
      </w:pPr>
      <w:r>
        <w:rPr>
          <w:bCs/>
          <w:b/>
        </w:rPr>
        <w:t xml:space="preserve">Training on IFRS:</w:t>
      </w:r>
      <w:r>
        <w:t xml:space="preserve"> </w:t>
      </w:r>
      <w:r>
        <w:t xml:space="preserve">Provide additional training for staff on the application of IFRS standards to better serve clients with international operations.</w:t>
      </w:r>
    </w:p>
    <w:p>
      <w:pPr>
        <w:numPr>
          <w:ilvl w:val="0"/>
          <w:numId w:val="1002"/>
        </w:numPr>
        <w:pStyle w:val="Compact"/>
      </w:pPr>
      <w:r>
        <w:rPr>
          <w:bCs/>
          <w:b/>
        </w:rPr>
        <w:t xml:space="preserve">Regular Quality Reviews:</w:t>
      </w:r>
      <w:r>
        <w:t xml:space="preserve"> </w:t>
      </w:r>
      <w:r>
        <w:t xml:space="preserve">Implement a system of regular internal quality reviews to identify and address potential issues before they become significant.</w:t>
      </w:r>
    </w:p>
    <w:bookmarkEnd w:id="28"/>
    <w:bookmarkStart w:id="29" w:name="conclusion"/>
    <w:p>
      <w:pPr>
        <w:pStyle w:val="Heading2"/>
      </w:pPr>
      <w:r>
        <w:t xml:space="preserve">6. Conclusion</w:t>
      </w:r>
    </w:p>
    <w:p>
      <w:pPr>
        <w:pStyle w:val="FirstParagraph"/>
      </w:pPr>
      <w:r>
        <w:t xml:space="preserve">In conclusion, the Accountant under review has demonstrated a strong commitment to maintaining high professional standards and ethical practices. The practice is well-managed, and the team is competent and dedicated. With the implementation of the recommended improvements, the Accountant will be well-positioned to continue providing high-quality services to clients in Canada Vancouver and beyond.</w:t>
      </w:r>
    </w:p>
    <w:p>
      <w:pPr>
        <w:pStyle w:val="BodyText"/>
      </w:pPr>
      <w:r>
        <w:t xml:space="preserve">This Peer Review Report is intended solely for the use of the Accountant and the CPABC and should not be relied upon by any other party.</w:t>
      </w:r>
    </w:p>
    <w:bookmarkEnd w:id="29"/>
    <w:p>
      <w:pPr>
        <w:pStyle w:val="BodyText"/>
      </w:pPr>
      <w:r>
        <w:rPr>
          <w:bCs/>
          <w:b/>
        </w:rPr>
        <w:t xml:space="preserve">Reviewed by:</w:t>
      </w:r>
    </w:p>
    <w:p>
      <w:pPr>
        <w:pStyle w:val="BodyText"/>
      </w:pPr>
      <w:r>
        <w:t xml:space="preserve">John Doe, CPA, CA</w:t>
      </w:r>
    </w:p>
    <w:p>
      <w:pPr>
        <w:pStyle w:val="BodyText"/>
      </w:pPr>
      <w:r>
        <w:t xml:space="preserve">Peer Reviewer</w:t>
      </w:r>
    </w:p>
    <w:p>
      <w:pPr>
        <w:pStyle w:val="BodyText"/>
      </w:pPr>
      <w:r>
        <w:t xml:space="preserve">The Society of Certified Professional Accountants of British Columbia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 in Canada Vancouver</dc:title>
  <dc:creator/>
  <dc:language>en</dc:language>
  <cp:keywords/>
  <dcterms:created xsi:type="dcterms:W3CDTF">2026-10-10T04:24:13Z</dcterms:created>
  <dcterms:modified xsi:type="dcterms:W3CDTF">2026-10-10T04:24:13Z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