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Accountant</w:t>
      </w:r>
      <w:r>
        <w:t xml:space="preserve"> </w:t>
      </w:r>
      <w:r>
        <w:t xml:space="preserve">-</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Competence and Ethical Compliance of Accountant</w:t>
      </w:r>
    </w:p>
    <w:p>
      <w:pPr>
        <w:pStyle w:val="BodyText"/>
      </w:pPr>
      <w:r>
        <w:rPr>
          <w:bCs/>
          <w:b/>
        </w:rPr>
        <w:t xml:space="preserve">Location:</w:t>
      </w:r>
      <w:r>
        <w:t xml:space="preserve"> </w:t>
      </w:r>
      <w:r>
        <w:t xml:space="preserve">Nigeria Abuja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competence, and ethical adherence of the Accountant operating within the Federal Capital Territory of Nigeria Abuja. The review is conducted in accordance with the standards set by the Institute of Chartered Accountants of Nigeria (ICAN) and relevant regulatory bodies governing financial reporting in Nigeria. The primary objective of this assessment is to ensure that the Accountant maintains the highest standards of integrity, objectivity, and professional behavior while serving clients in the dynamic economic landscape of Abuja.</w:t>
      </w:r>
    </w:p>
    <w:p>
      <w:pPr>
        <w:pStyle w:val="BodyText"/>
      </w:pPr>
      <w:r>
        <w:t xml:space="preserve">The scope of this Peer Review Report encompasses an examination of the Accountant's financial statements preparation, tax compliance filings, internal control assessments, and adherence to International Financial Reporting Standards (IFRS) as adopted in Nigeria. Given the strategic importance of Nigeria Abuja as the political and administrative center of the nation, the review places particular emphasis on the Accountant's ability to navigate complex regulatory environments and provide accurate financial guidance to both public and private sector entities.</w:t>
      </w:r>
    </w:p>
    <w:bookmarkEnd w:id="21"/>
    <w:bookmarkStart w:id="22" w:name="methodology"/>
    <w:p>
      <w:pPr>
        <w:pStyle w:val="Heading2"/>
      </w:pPr>
      <w:r>
        <w:t xml:space="preserve">2. Methodology</w:t>
      </w:r>
    </w:p>
    <w:p>
      <w:pPr>
        <w:pStyle w:val="FirstParagraph"/>
      </w:pPr>
      <w:r>
        <w:t xml:space="preserve">The evaluation process for this Peer Review Report involved a comprehensive analysis of the Accountant's work papers, client engagements, and professional development records. The review team conducted interviews with key stakeholders, including clients based in Nigeria Abuja, to gather feedback on the Accountant's responsiveness, communication skills, and reliability. Additionally, a sample of financial statements and tax returns prepared by the Accountant was scrutinized for accuracy, completeness, and compliance with current Nigerian accounting standards.</w:t>
      </w:r>
    </w:p>
    <w:p>
      <w:pPr>
        <w:pStyle w:val="BodyText"/>
      </w:pPr>
      <w:r>
        <w:t xml:space="preserve">The methodology also included a review of the Accountant's continuing professional development (CPD) activities to ensure that they remain up-to-date with changes in tax laws, accounting standards, and financial regulations specific to Nigeria Abuja. This holistic approach ensures that the Peer Review Report provides a balanced and thorough assessment of the Accountant's professional capabilities.</w:t>
      </w:r>
    </w:p>
    <w:bookmarkEnd w:id="22"/>
    <w:bookmarkStart w:id="23" w:name="technical-competence"/>
    <w:p>
      <w:pPr>
        <w:pStyle w:val="Heading2"/>
      </w:pPr>
      <w:r>
        <w:t xml:space="preserve">3. Technical Competence</w:t>
      </w:r>
    </w:p>
    <w:p>
      <w:pPr>
        <w:pStyle w:val="FirstParagraph"/>
      </w:pPr>
      <w:r>
        <w:t xml:space="preserve">The Accountant has demonstrated a strong level of technical competence in the preparation and presentation of financial statements. The review found that the Accountant consistently applies IFRS standards correctly, ensuring that financial reports are transparent, reliable, and comparable. This is particularly important in Nigeria Abuja, where businesses operate in a highly regulated environment and require accurate financial information for decision-making and regulatory compliance.</w:t>
      </w:r>
    </w:p>
    <w:p>
      <w:pPr>
        <w:pStyle w:val="BodyText"/>
      </w:pPr>
      <w:r>
        <w:t xml:space="preserve">In the area of tax compliance, the Accountant has shown proficiency in navigating the complexities of Nigerian tax laws, including the Companies Income Tax Act, Value Added Tax (VAT) regulations, and Personal Income Tax provisions applicable in the Federal Capital Territory. The Accountant's ability to provide timely and accurate tax filings has been commended by clients, reflecting a deep understanding of the fiscal obligations of businesses operating in Nigeria Abuja.</w:t>
      </w:r>
    </w:p>
    <w:bookmarkEnd w:id="23"/>
    <w:bookmarkStart w:id="24" w:name="X8ed18df3b68cd37b92a756587ce21940b122db0"/>
    <w:p>
      <w:pPr>
        <w:pStyle w:val="Heading2"/>
      </w:pPr>
      <w:r>
        <w:t xml:space="preserve">4. Ethical Compliance and Professional Behavior</w:t>
      </w:r>
    </w:p>
    <w:p>
      <w:pPr>
        <w:pStyle w:val="FirstParagraph"/>
      </w:pPr>
      <w:r>
        <w:t xml:space="preserve">Ethical compliance is a cornerstone of the accounting profession, and this Peer Review Report confirms that the Accountant adheres strictly to the ethical guidelines set forth by ICAN. The Accountant has maintained independence, objectivity, and confidentiality in all client engagements, which is essential for building trust and credibility in the professional community of Nigeria Abuja.</w:t>
      </w:r>
    </w:p>
    <w:p>
      <w:pPr>
        <w:pStyle w:val="BodyText"/>
      </w:pPr>
      <w:r>
        <w:t xml:space="preserve">The review also assessed the Accountant's commitment to professional behavior, including punctuality, responsiveness, and professionalism in client interactions. Feedback from clients indicates that the Accountant is highly regarded for their ethical conduct and dedication to providing high-quality service, which aligns with the expectations of the accounting profession in Nigeria Abuja.</w:t>
      </w:r>
    </w:p>
    <w:bookmarkEnd w:id="24"/>
    <w:bookmarkStart w:id="25" w:name="areas-for-improvement"/>
    <w:p>
      <w:pPr>
        <w:pStyle w:val="Heading2"/>
      </w:pPr>
      <w:r>
        <w:t xml:space="preserve">5. Areas for Improvement</w:t>
      </w:r>
    </w:p>
    <w:p>
      <w:pPr>
        <w:pStyle w:val="FirstParagraph"/>
      </w:pPr>
      <w:r>
        <w:t xml:space="preserve">While the Accountant has performed commendably, this Peer Review Report identifies a few areas for improvement. Firstly, there is a need for enhanced documentation of internal control assessments, particularly for clients operating in high-risk industries within Nigeria Abuja. Strengthening this aspect will further bolster the reliability of financial reporting and risk management processes.</w:t>
      </w:r>
    </w:p>
    <w:p>
      <w:pPr>
        <w:pStyle w:val="BodyText"/>
      </w:pPr>
      <w:r>
        <w:t xml:space="preserve">Secondly, the Accountant is encouraged to expand their knowledge of emerging technologies in accounting, such as cloud-based accounting software and data analytics tools. Embracing these technologies can improve efficiency and accuracy in financial reporting, which is increasingly important in the competitive business environment of Nigeria Abuja.</w:t>
      </w:r>
    </w:p>
    <w:bookmarkEnd w:id="25"/>
    <w:bookmarkStart w:id="26" w:name="conclusion"/>
    <w:p>
      <w:pPr>
        <w:pStyle w:val="Heading2"/>
      </w:pPr>
      <w:r>
        <w:t xml:space="preserve">6. Conclusion</w:t>
      </w:r>
    </w:p>
    <w:p>
      <w:pPr>
        <w:pStyle w:val="FirstParagraph"/>
      </w:pPr>
      <w:r>
        <w:t xml:space="preserve">In conclusion, this Peer Review Report affirms that the Accountant operating in Nigeria Abuja meets the professional standards expected of a competent and ethical accounting practitioner. The Accountant's technical expertise, commitment to ethical compliance, and dedication to client service are strengths that contribute positively to the accounting profession in the region. By addressing the identified areas for improvement, the Accountant can further enhance their professional practice and continue to serve clients effectively in Nigeria Abuja.</w:t>
      </w:r>
    </w:p>
    <w:p>
      <w:pPr>
        <w:pStyle w:val="BodyText"/>
      </w:pPr>
      <w:r>
        <w:t xml:space="preserve">This Peer Review Report serves as a testament to the Accountant's professionalism and provides a roadmap for continuous improvement. It is recommended that the Accountant maintains their current level of performance while actively pursuing opportunities for professional development and technological advancement.</w:t>
      </w:r>
    </w:p>
    <w:bookmarkEnd w:id="26"/>
    <w:p>
      <w:pPr>
        <w:pStyle w:val="BodyText"/>
      </w:pPr>
      <w:r>
        <w:rPr>
          <w:bCs/>
          <w:b/>
        </w:rPr>
        <w:t xml:space="preserve">Prepared by:</w:t>
      </w:r>
    </w:p>
    <w:p>
      <w:pPr>
        <w:pStyle w:val="BodyText"/>
      </w:pPr>
      <w:r>
        <w:t xml:space="preserve">Peer Review Committee</w:t>
      </w:r>
    </w:p>
    <w:p>
      <w:pPr>
        <w:pStyle w:val="BodyText"/>
      </w:pPr>
      <w:r>
        <w:t xml:space="preserve">Institute of Chartered Accountants of Nigeria (ICAN)</w:t>
      </w:r>
    </w:p>
    <w:p>
      <w:pPr>
        <w:pStyle w:val="BodyText"/>
      </w:pPr>
      <w:r>
        <w:t xml:space="preserve">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Accountant - Nigeria Abuja</dc:title>
  <dc:creator/>
  <dc:language>en</dc:language>
  <cp:keywords/>
  <dcterms:created xsi:type="dcterms:W3CDTF">2026-10-10T03:18:29Z</dcterms:created>
  <dcterms:modified xsi:type="dcterms:W3CDTF">2026-10-10T03:18:29Z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