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Practice</w:t>
      </w:r>
      <w:r>
        <w:t xml:space="preserve"> </w:t>
      </w:r>
      <w:r>
        <w:t xml:space="preserve">in</w:t>
      </w:r>
      <w:r>
        <w:t xml:space="preserve"> </w:t>
      </w:r>
      <w:r>
        <w:t xml:space="preserve">Zurich,</w:t>
      </w:r>
      <w:r>
        <w:t xml:space="preserve"> </w:t>
      </w:r>
      <w:r>
        <w:t xml:space="preserve">Switzerland</w:t>
      </w:r>
    </w:p>
    <w:p>
      <w:pPr>
        <w:pStyle w:val="FirstParagraph"/>
      </w:pPr>
      <w:r>
        <w:rPr>
          <w:bCs/>
          <w:b/>
        </w:rPr>
        <w:t xml:space="preserve">Review Type:</w:t>
      </w:r>
      <w:r>
        <w:t xml:space="preserve"> </w:t>
      </w:r>
      <w:r>
        <w:t xml:space="preserve">Peer Review Report</w:t>
      </w:r>
    </w:p>
    <w:p>
      <w:pPr>
        <w:pStyle w:val="BodyText"/>
      </w:pPr>
      <w:r>
        <w:rPr>
          <w:bCs/>
          <w:b/>
        </w:rPr>
        <w:t xml:space="preserve">Subject:</w:t>
      </w:r>
      <w:r>
        <w:t xml:space="preserve"> </w:t>
      </w:r>
      <w:r>
        <w:t xml:space="preserve">Professional Accountant Practice</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24, 2023</w:t>
      </w:r>
    </w:p>
    <w:bookmarkStart w:id="26" w:name="Xe4e605c3e9e19ae3ab917affffd9e4bee2c9b38"/>
    <w:p>
      <w:pPr>
        <w:pStyle w:val="Heading1"/>
      </w:pPr>
      <w:r>
        <w:t xml:space="preserve">Peer Review Report: Quality Assurance and Compliance Assessment</w:t>
      </w:r>
    </w:p>
    <w:p>
      <w:pPr>
        <w:pStyle w:val="FirstParagraph"/>
      </w:pPr>
      <w:r>
        <w:t xml:space="preserve">This document serves as a formal</w:t>
      </w:r>
      <w:r>
        <w:t xml:space="preserve"> </w:t>
      </w:r>
      <w:r>
        <w:rPr>
          <w:bCs/>
          <w:b/>
        </w:rPr>
        <w:t xml:space="preserve">Peer Review Report</w:t>
      </w:r>
      <w:r>
        <w:t xml:space="preserve"> </w:t>
      </w:r>
      <w:r>
        <w:t xml:space="preserve">conducted in accordance with the professional standards mandated by the Swiss Association of Certified Auditors and Accountants (AAG/ACCA) and the specific regulatory requirements governing financial professionals in</w:t>
      </w:r>
      <w:r>
        <w:t xml:space="preserve"> </w:t>
      </w:r>
      <w:r>
        <w:rPr>
          <w:bCs/>
          <w:b/>
        </w:rPr>
        <w:t xml:space="preserve">Switzerland Zurich</w:t>
      </w:r>
      <w:r>
        <w:t xml:space="preserve">. The purpose of this review is to evaluate the quality of work, adherence to ethical guidelines, and technical competence of the subject</w:t>
      </w:r>
      <w:r>
        <w:t xml:space="preserve"> </w:t>
      </w:r>
      <w:r>
        <w:rPr>
          <w:bCs/>
          <w:b/>
        </w:rPr>
        <w:t xml:space="preserve">Accountant</w:t>
      </w:r>
      <w:r>
        <w:t xml:space="preserve"> </w:t>
      </w:r>
      <w:r>
        <w:t xml:space="preserve">operating within the canton of Zurich.</w:t>
      </w:r>
    </w:p>
    <w:p>
      <w:pPr>
        <w:pStyle w:val="BodyText"/>
      </w:pPr>
      <w:r>
        <w:t xml:space="preserve">The financial landscape in Zurich is characterized by high complexity, strict regulatory oversight, and a demand for precision that is unparalleled globally. Consequently, the role of an</w:t>
      </w:r>
      <w:r>
        <w:t xml:space="preserve"> </w:t>
      </w:r>
      <w:r>
        <w:rPr>
          <w:bCs/>
          <w:b/>
        </w:rPr>
        <w:t xml:space="preserve">Accountant</w:t>
      </w:r>
      <w:r>
        <w:t xml:space="preserve"> </w:t>
      </w:r>
      <w:r>
        <w:t xml:space="preserve">in this region extends far beyond basic bookkeeping. It requires a deep understanding of the Swiss Code of Obligations (OR), the Swiss GAAP FER standards, and, where applicable, International Financial Reporting Standards (IFRS). This</w:t>
      </w:r>
      <w:r>
        <w:t xml:space="preserve"> </w:t>
      </w:r>
      <w:r>
        <w:rPr>
          <w:bCs/>
          <w:b/>
        </w:rPr>
        <w:t xml:space="preserve">Peer Review Report</w:t>
      </w:r>
      <w:r>
        <w:t xml:space="preserve"> </w:t>
      </w:r>
      <w:r>
        <w:t xml:space="preserve">assesses whether the reviewed professional meets these rigorous expectations.</w:t>
      </w:r>
    </w:p>
    <w:bookmarkStart w:id="20" w:name="scope-and-methodology-of-the-review"/>
    <w:p>
      <w:pPr>
        <w:pStyle w:val="Heading2"/>
      </w:pPr>
      <w:r>
        <w:t xml:space="preserve">1. Scope and Methodology of the Review</w:t>
      </w:r>
    </w:p>
    <w:p>
      <w:pPr>
        <w:pStyle w:val="FirstParagraph"/>
      </w:pPr>
      <w:r>
        <w:t xml:space="preserve">The scope of this</w:t>
      </w:r>
      <w:r>
        <w:t xml:space="preserve"> </w:t>
      </w:r>
      <w:r>
        <w:rPr>
          <w:bCs/>
          <w:b/>
        </w:rPr>
        <w:t xml:space="preserve">Peer Review Report</w:t>
      </w:r>
      <w:r>
        <w:t xml:space="preserve"> </w:t>
      </w:r>
      <w:r>
        <w:t xml:space="preserve">encompasses a comprehensive examination of the</w:t>
      </w:r>
      <w:r>
        <w:t xml:space="preserve"> </w:t>
      </w:r>
      <w:r>
        <w:rPr>
          <w:bCs/>
          <w:b/>
        </w:rPr>
        <w:t xml:space="preserve">Accountant</w:t>
      </w:r>
      <w:r>
        <w:t xml:space="preserve">'s recent engagements, specifically focusing on financial statement preparation, tax compliance filings, and advisory services provided to clients based in</w:t>
      </w:r>
      <w:r>
        <w:t xml:space="preserve"> </w:t>
      </w:r>
      <w:r>
        <w:rPr>
          <w:bCs/>
          <w:b/>
        </w:rPr>
        <w:t xml:space="preserve">Switzerland Zurich</w:t>
      </w:r>
      <w:r>
        <w:t xml:space="preserve">. The methodology involved a risk-based approach, selecting a sample of client files that represent the diversity of the practice, including small to medium-sized enterprises (SMEs) and individual high-net-worth clients.</w:t>
      </w:r>
    </w:p>
    <w:p>
      <w:pPr>
        <w:pStyle w:val="BodyText"/>
      </w:pPr>
      <w:r>
        <w:t xml:space="preserve">The review process was conducted by an independent peer reviewer with extensive experience in the Zurich financial sector. The assessment criteria were aligned with the Swiss Quality Assurance Standards (SQAS) and the Code of Ethics for Professional Accountants. The primary objective was to determine if the</w:t>
      </w:r>
      <w:r>
        <w:t xml:space="preserve"> </w:t>
      </w:r>
      <w:r>
        <w:rPr>
          <w:bCs/>
          <w:b/>
        </w:rPr>
        <w:t xml:space="preserve">Accountant</w:t>
      </w:r>
      <w:r>
        <w:t xml:space="preserve"> </w:t>
      </w:r>
      <w:r>
        <w:t xml:space="preserve">maintains a system of quality control that ensures compliance with professional standards and legal requirements specific to the canton of Zurich.</w:t>
      </w:r>
    </w:p>
    <w:bookmarkEnd w:id="20"/>
    <w:bookmarkStart w:id="21" w:name="assessment-of-technical-competence"/>
    <w:p>
      <w:pPr>
        <w:pStyle w:val="Heading2"/>
      </w:pPr>
      <w:r>
        <w:t xml:space="preserve">2. Assessment of Technical Competence</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Accountant</w:t>
      </w:r>
      <w:r>
        <w:t xml:space="preserve">'s technical proficiency. In</w:t>
      </w:r>
      <w:r>
        <w:t xml:space="preserve"> </w:t>
      </w:r>
      <w:r>
        <w:rPr>
          <w:bCs/>
          <w:b/>
        </w:rPr>
        <w:t xml:space="preserve">Switzerland Zurich</w:t>
      </w:r>
      <w:r>
        <w:t xml:space="preserve">, the regulatory environment is dynamic. The reviewed professional demonstrated a strong command of the Swiss Code of Obligations, particularly regarding the preparation of balance sheets and profit and loss accounts. The application of Swiss GAAP FER was found to be accurate and consistent across the sampled files.</w:t>
      </w:r>
    </w:p>
    <w:p>
      <w:pPr>
        <w:pStyle w:val="BodyText"/>
      </w:pPr>
      <w:r>
        <w:t xml:space="preserve">Furthermore, the</w:t>
      </w:r>
      <w:r>
        <w:t xml:space="preserve"> </w:t>
      </w:r>
      <w:r>
        <w:rPr>
          <w:bCs/>
          <w:b/>
        </w:rPr>
        <w:t xml:space="preserve">Accountant</w:t>
      </w:r>
      <w:r>
        <w:t xml:space="preserve"> </w:t>
      </w:r>
      <w:r>
        <w:t xml:space="preserve">exhibited a thorough understanding of the local tax regulations, including the Zurich cantonal tax laws and federal direct tax acts. The review noted that the professional correctly applied tax provisions related to corporate income tax, withholding tax, and value-added tax (VAT). This level of technical competence is essential for an</w:t>
      </w:r>
      <w:r>
        <w:t xml:space="preserve"> </w:t>
      </w:r>
      <w:r>
        <w:rPr>
          <w:bCs/>
          <w:b/>
        </w:rPr>
        <w:t xml:space="preserve">Accountant</w:t>
      </w:r>
      <w:r>
        <w:t xml:space="preserve"> </w:t>
      </w:r>
      <w:r>
        <w:t xml:space="preserve">operating in Zurich, where the cost of non-compliance is significant and the expectations of clients are exceptionally high.</w:t>
      </w:r>
    </w:p>
    <w:bookmarkEnd w:id="21"/>
    <w:bookmarkStart w:id="22" w:name="ethical-standards-and-independence"/>
    <w:p>
      <w:pPr>
        <w:pStyle w:val="Heading2"/>
      </w:pPr>
      <w:r>
        <w:t xml:space="preserve">3. Ethical Standards and Independence</w:t>
      </w:r>
    </w:p>
    <w:p>
      <w:pPr>
        <w:pStyle w:val="FirstParagraph"/>
      </w:pPr>
      <w:r>
        <w:t xml:space="preserve">Integrity and independence are the cornerstones of the accounting profession. This</w:t>
      </w:r>
      <w:r>
        <w:t xml:space="preserve"> </w:t>
      </w:r>
      <w:r>
        <w:rPr>
          <w:bCs/>
          <w:b/>
        </w:rPr>
        <w:t xml:space="preserve">Peer Review Report</w:t>
      </w:r>
      <w:r>
        <w:t xml:space="preserve"> </w:t>
      </w:r>
      <w:r>
        <w:t xml:space="preserve">examined the</w:t>
      </w:r>
      <w:r>
        <w:t xml:space="preserve"> </w:t>
      </w:r>
      <w:r>
        <w:rPr>
          <w:bCs/>
          <w:b/>
        </w:rPr>
        <w:t xml:space="preserve">Accountant</w:t>
      </w:r>
      <w:r>
        <w:t xml:space="preserve">'s adherence to the ethical principles outlined by the Swiss professional bodies. The review confirmed that the professional maintains appropriate independence in all audit and assurance engagements. There were no conflicts of interest identified that would compromise the objectivity of the</w:t>
      </w:r>
      <w:r>
        <w:t xml:space="preserve"> </w:t>
      </w:r>
      <w:r>
        <w:rPr>
          <w:bCs/>
          <w:b/>
        </w:rPr>
        <w:t xml:space="preserve">Accountant</w:t>
      </w:r>
      <w:r>
        <w:t xml:space="preserve">.</w:t>
      </w:r>
    </w:p>
    <w:p>
      <w:pPr>
        <w:pStyle w:val="BodyText"/>
      </w:pPr>
      <w:r>
        <w:t xml:space="preserve">Additionally, the review assessed the professional's commitment to confidentiality and professional behavior. In the context of</w:t>
      </w:r>
      <w:r>
        <w:t xml:space="preserve"> </w:t>
      </w:r>
      <w:r>
        <w:rPr>
          <w:bCs/>
          <w:b/>
        </w:rPr>
        <w:t xml:space="preserve">Switzerland Zurich</w:t>
      </w:r>
      <w:r>
        <w:t xml:space="preserve">, where banking secrecy and data privacy are culturally and legally significant, the</w:t>
      </w:r>
      <w:r>
        <w:t xml:space="preserve"> </w:t>
      </w:r>
      <w:r>
        <w:rPr>
          <w:bCs/>
          <w:b/>
        </w:rPr>
        <w:t xml:space="preserve">Accountant</w:t>
      </w:r>
      <w:r>
        <w:t xml:space="preserve"> </w:t>
      </w:r>
      <w:r>
        <w:t xml:space="preserve">demonstrated robust protocols for client data protection. The professional's conduct aligns with the high ethical standards expected of financial practitioners in the region.</w:t>
      </w:r>
    </w:p>
    <w:bookmarkEnd w:id="22"/>
    <w:bookmarkStart w:id="23" w:name="quality-control-and-documentation"/>
    <w:p>
      <w:pPr>
        <w:pStyle w:val="Heading2"/>
      </w:pPr>
      <w:r>
        <w:t xml:space="preserve">4. Quality Control and Documentation</w:t>
      </w:r>
    </w:p>
    <w:p>
      <w:pPr>
        <w:pStyle w:val="FirstParagraph"/>
      </w:pPr>
      <w:r>
        <w:t xml:space="preserve">Effective quality control is vital for any accounting practice. This</w:t>
      </w:r>
      <w:r>
        <w:t xml:space="preserve"> </w:t>
      </w:r>
      <w:r>
        <w:rPr>
          <w:bCs/>
          <w:b/>
        </w:rPr>
        <w:t xml:space="preserve">Peer Review Report</w:t>
      </w:r>
      <w:r>
        <w:t xml:space="preserve"> </w:t>
      </w:r>
      <w:r>
        <w:t xml:space="preserve">evaluated the internal systems implemented by the</w:t>
      </w:r>
      <w:r>
        <w:t xml:space="preserve"> </w:t>
      </w:r>
      <w:r>
        <w:rPr>
          <w:bCs/>
          <w:b/>
        </w:rPr>
        <w:t xml:space="preserve">Accountant</w:t>
      </w:r>
      <w:r>
        <w:t xml:space="preserve"> </w:t>
      </w:r>
      <w:r>
        <w:t xml:space="preserve">to ensure the quality of their work. The review found that the professional maintains detailed working papers that provide sufficient evidence to support the conclusions reached in financial statements and tax returns. The documentation was organized, clear, and compliant with the requirements for record-keeping in Switzerland.</w:t>
      </w:r>
    </w:p>
    <w:p>
      <w:pPr>
        <w:pStyle w:val="BodyText"/>
      </w:pPr>
      <w:r>
        <w:t xml:space="preserve">The</w:t>
      </w:r>
      <w:r>
        <w:t xml:space="preserve"> </w:t>
      </w:r>
      <w:r>
        <w:rPr>
          <w:bCs/>
          <w:b/>
        </w:rPr>
        <w:t xml:space="preserve">Accountant</w:t>
      </w:r>
      <w:r>
        <w:t xml:space="preserve"> </w:t>
      </w:r>
      <w:r>
        <w:t xml:space="preserve">has established procedures for review and supervision of junior staff, ensuring that all work is checked for accuracy and completeness before submission. This is particularly important in a busy market like Zurich, where the volume of transactions can be substantial. The existence of these controls indicates a mature and responsible practice that prioritizes the reliability of its financial reporting.</w:t>
      </w:r>
    </w:p>
    <w:bookmarkEnd w:id="23"/>
    <w:bookmarkStart w:id="24" w:name="findings-and-recommendations"/>
    <w:p>
      <w:pPr>
        <w:pStyle w:val="Heading2"/>
      </w:pPr>
      <w:r>
        <w:t xml:space="preserve">5. Findings and Recommendations</w:t>
      </w:r>
    </w:p>
    <w:p>
      <w:pPr>
        <w:pStyle w:val="FirstParagraph"/>
      </w:pPr>
      <w:r>
        <w:t xml:space="preserve">Based on the evidence gathered, this</w:t>
      </w:r>
      <w:r>
        <w:t xml:space="preserve"> </w:t>
      </w:r>
      <w:r>
        <w:rPr>
          <w:bCs/>
          <w:b/>
        </w:rPr>
        <w:t xml:space="preserve">Peer Review Report</w:t>
      </w:r>
      <w:r>
        <w:t xml:space="preserve"> </w:t>
      </w:r>
      <w:r>
        <w:t xml:space="preserve">concludes that the</w:t>
      </w:r>
      <w:r>
        <w:t xml:space="preserve"> </w:t>
      </w:r>
      <w:r>
        <w:rPr>
          <w:bCs/>
          <w:b/>
        </w:rPr>
        <w:t xml:space="preserve">Accountant</w:t>
      </w:r>
      <w:r>
        <w:t xml:space="preserve"> </w:t>
      </w:r>
      <w:r>
        <w:t xml:space="preserve">operates in accordance with the professional standards required in</w:t>
      </w:r>
      <w:r>
        <w:t xml:space="preserve"> </w:t>
      </w:r>
      <w:r>
        <w:rPr>
          <w:bCs/>
          <w:b/>
        </w:rPr>
        <w:t xml:space="preserve">Switzerland Zurich</w:t>
      </w:r>
      <w:r>
        <w:t xml:space="preserve">. The practice demonstrates a high level of technical competence, ethical integrity, and quality control. However, the review identified a few areas for potential improvement.</w:t>
      </w:r>
    </w:p>
    <w:p>
      <w:pPr>
        <w:pStyle w:val="BodyText"/>
      </w:pPr>
      <w:r>
        <w:t xml:space="preserve">It is recommended that the</w:t>
      </w:r>
      <w:r>
        <w:t xml:space="preserve"> </w:t>
      </w:r>
      <w:r>
        <w:rPr>
          <w:bCs/>
          <w:b/>
        </w:rPr>
        <w:t xml:space="preserve">Accountant</w:t>
      </w:r>
      <w:r>
        <w:t xml:space="preserve"> </w:t>
      </w:r>
      <w:r>
        <w:t xml:space="preserve">continue to invest in ongoing professional development to stay abreast of changes in Swiss tax law and accounting standards. Additionally, while the current documentation is satisfactory, further standardization of working paper templates could enhance efficiency and consistency. These recommendations are intended to support the continuous improvement of the practice and ensure that the</w:t>
      </w:r>
      <w:r>
        <w:t xml:space="preserve"> </w:t>
      </w:r>
      <w:r>
        <w:rPr>
          <w:bCs/>
          <w:b/>
        </w:rPr>
        <w:t xml:space="preserve">Accountant</w:t>
      </w:r>
      <w:r>
        <w:t xml:space="preserve"> </w:t>
      </w:r>
      <w:r>
        <w:t xml:space="preserve">remains at the forefront of the profession in Zurich.</w:t>
      </w:r>
    </w:p>
    <w:bookmarkEnd w:id="24"/>
    <w:bookmarkStart w:id="25" w:name="conclusion"/>
    <w:p>
      <w:pPr>
        <w:pStyle w:val="Heading2"/>
      </w:pPr>
      <w:r>
        <w:t xml:space="preserve">6. Conclusion</w:t>
      </w:r>
    </w:p>
    <w:p>
      <w:pPr>
        <w:pStyle w:val="FirstParagraph"/>
      </w:pPr>
      <w:r>
        <w:t xml:space="preserve">In summary, this</w:t>
      </w:r>
      <w:r>
        <w:t xml:space="preserve"> </w:t>
      </w:r>
      <w:r>
        <w:rPr>
          <w:bCs/>
          <w:b/>
        </w:rPr>
        <w:t xml:space="preserve">Peer Review Report</w:t>
      </w:r>
      <w:r>
        <w:t xml:space="preserve"> </w:t>
      </w:r>
      <w:r>
        <w:t xml:space="preserve">affirms that the reviewed</w:t>
      </w:r>
      <w:r>
        <w:t xml:space="preserve"> </w:t>
      </w:r>
      <w:r>
        <w:rPr>
          <w:bCs/>
          <w:b/>
        </w:rPr>
        <w:t xml:space="preserve">Accountant</w:t>
      </w:r>
      <w:r>
        <w:t xml:space="preserve"> </w:t>
      </w:r>
      <w:r>
        <w:t xml:space="preserve">meets the rigorous standards expected of financial professionals in</w:t>
      </w:r>
      <w:r>
        <w:t xml:space="preserve"> </w:t>
      </w:r>
      <w:r>
        <w:rPr>
          <w:bCs/>
          <w:b/>
        </w:rPr>
        <w:t xml:space="preserve">Switzerland Zurich</w:t>
      </w:r>
      <w:r>
        <w:t xml:space="preserve">. The practice is well-managed, technically sound, and ethically robust. The findings of this review provide assurance to clients, regulatory bodies, and the public that the</w:t>
      </w:r>
      <w:r>
        <w:t xml:space="preserve"> </w:t>
      </w:r>
      <w:r>
        <w:rPr>
          <w:bCs/>
          <w:b/>
        </w:rPr>
        <w:t xml:space="preserve">Accountant</w:t>
      </w:r>
      <w:r>
        <w:t xml:space="preserve"> </w:t>
      </w:r>
      <w:r>
        <w:t xml:space="preserve">is capable of delivering high-quality financial services in one of the world's most demanding financial centers.</w:t>
      </w:r>
    </w:p>
    <w:p>
      <w:pPr>
        <w:pStyle w:val="BodyText"/>
      </w:pPr>
      <w:r>
        <w:rPr>
          <w:bCs/>
          <w:b/>
        </w:rPr>
        <w:t xml:space="preserve">Reviewed By:</w:t>
      </w:r>
      <w:r>
        <w:br/>
      </w:r>
      <w:r>
        <w:t xml:space="preserve">[Name of Peer Reviewer]</w:t>
      </w:r>
      <w:r>
        <w:br/>
      </w:r>
      <w:r>
        <w:t xml:space="preserve">Certified Peer Reviewer</w:t>
      </w:r>
      <w:r>
        <w:br/>
      </w:r>
      <w:r>
        <w:t xml:space="preserve">Zurich, Switzerland</w:t>
      </w:r>
    </w:p>
    <w:p>
      <w:pPr>
        <w:pStyle w:val="BodyText"/>
      </w:pPr>
      <w:r>
        <w:rPr>
          <w:bCs/>
          <w:b/>
        </w:rPr>
        <w:t xml:space="preserve">Reviewed For:</w:t>
      </w:r>
      <w:r>
        <w:br/>
      </w:r>
      <w:r>
        <w:t xml:space="preserve">[Name of Accountant/Practice]</w:t>
      </w:r>
      <w:r>
        <w:br/>
      </w:r>
      <w:r>
        <w:t xml:space="preserve">Professional Accountant</w:t>
      </w:r>
      <w:r>
        <w:br/>
      </w:r>
      <w:r>
        <w:t xml:space="preserve">Zurich, Switzerland</w:t>
      </w:r>
    </w:p>
    <w:p>
      <w:pPr>
        <w:pStyle w:val="BodyText"/>
      </w:pPr>
      <w:r>
        <w:t xml:space="preserve">Disclaimer: This Peer Review Report is intended solely for the use of the parties named herein and for the purpose of professional quality assurance. It does not constitute a guarantee of future performance or a warranty of any kind. The findings are based on the information available at the time of the review in accordance with the standards applicable in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Practice in Zurich, Switzerland</dc:title>
  <dc:creator/>
  <dc:language>en</dc:language>
  <cp:keywords/>
  <dcterms:created xsi:type="dcterms:W3CDTF">2026-10-10T03:18:03Z</dcterms:created>
  <dcterms:modified xsi:type="dcterms:W3CDTF">2026-10-10T03:18:03Z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