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Algeria</w:t>
      </w:r>
      <w:r>
        <w:t xml:space="preserve"> </w:t>
      </w:r>
      <w:r>
        <w:t xml:space="preserve">Algiers</w:t>
      </w:r>
    </w:p>
    <w:bookmarkStart w:id="31" w:name="Xa5434a3c5c3e1f15d546f9b6b675448be5397ff"/>
    <w:p>
      <w:pPr>
        <w:pStyle w:val="Heading1"/>
      </w:pPr>
      <w:r>
        <w:t xml:space="preserve">Peer Review Report: Actor Framework Implementation</w:t>
      </w:r>
    </w:p>
    <w:p>
      <w:pPr>
        <w:pStyle w:val="FirstParagraph"/>
      </w:pPr>
      <w:r>
        <w:rPr>
          <w:bCs/>
          <w:b/>
        </w:rPr>
        <w:t xml:space="preserve">Project Location:</w:t>
      </w:r>
      <w:r>
        <w:t xml:space="preserve"> </w:t>
      </w:r>
      <w:r>
        <w:t xml:space="preserve">Algeria Algiers (Headquarters &amp; Primary Deployment Zone)</w:t>
      </w:r>
    </w:p>
    <w:p>
      <w:pPr>
        <w:pStyle w:val="BodyText"/>
      </w:pPr>
      <w:r>
        <w:rPr>
          <w:bCs/>
          <w:b/>
        </w:rPr>
        <w:t xml:space="preserve">Subject:</w:t>
      </w:r>
      <w:r>
        <w:t xml:space="preserve"> </w:t>
      </w:r>
      <w:r>
        <w:t xml:space="preserve">Scalability and Concurrency Analysis of Actor-Based Architecture</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Architecture Board, North Africa Division</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evaluates the proposed adoption of the</w:t>
      </w:r>
      <w:r>
        <w:t xml:space="preserve"> </w:t>
      </w:r>
      <w:r>
        <w:rPr>
          <w:bCs/>
          <w:b/>
        </w:rPr>
        <w:t xml:space="preserve">Actor</w:t>
      </w:r>
      <w:r>
        <w:t xml:space="preserve"> </w:t>
      </w:r>
      <w:r>
        <w:t xml:space="preserve">model for the new distributed transaction processing system intended for deployment in</w:t>
      </w:r>
      <w:r>
        <w:t xml:space="preserve"> </w:t>
      </w:r>
      <w:r>
        <w:rPr>
          <w:bCs/>
          <w:b/>
        </w:rPr>
        <w:t xml:space="preserve">Algeria Algiers</w:t>
      </w:r>
      <w:r>
        <w:t xml:space="preserve">. The review focuses on the architectural suitability of the Actor model for the specific network conditions, regulatory environment, and high-concurrency requirements of the Algerian market. The consensus among the review panel is that the Actor model offers a robust solution for managing stateful interactions in a distributed environment, provided that specific latency constraints inherent to the Algiers data center infrastructure are addressed.</w:t>
      </w:r>
    </w:p>
    <w:bookmarkEnd w:id="20"/>
    <w:bookmarkStart w:id="21" w:name="context-and-objectives"/>
    <w:p>
      <w:pPr>
        <w:pStyle w:val="Heading2"/>
      </w:pPr>
      <w:r>
        <w:t xml:space="preserve">2. Context and Objectives</w:t>
      </w:r>
    </w:p>
    <w:p>
      <w:pPr>
        <w:pStyle w:val="FirstParagraph"/>
      </w:pPr>
      <w:r>
        <w:t xml:space="preserve">The primary objective of this project is to modernize the legacy monolithic systems currently serving clients in</w:t>
      </w:r>
      <w:r>
        <w:t xml:space="preserve"> </w:t>
      </w:r>
      <w:r>
        <w:rPr>
          <w:bCs/>
          <w:b/>
        </w:rPr>
        <w:t xml:space="preserve">Algeria Algiers</w:t>
      </w:r>
      <w:r>
        <w:t xml:space="preserve">. The existing infrastructure struggles with high-traffic spikes, particularly during peak business hours in the capital. The proposed solution utilizes an</w:t>
      </w:r>
      <w:r>
        <w:t xml:space="preserve"> </w:t>
      </w:r>
      <w:r>
        <w:rPr>
          <w:bCs/>
          <w:b/>
        </w:rPr>
        <w:t xml:space="preserve">Actor</w:t>
      </w:r>
      <w:r>
        <w:t xml:space="preserve">-based framework (such as Akka or Orleans) to decouple services and manage concurrency through message passing rather than shared memory.</w:t>
      </w:r>
    </w:p>
    <w:p>
      <w:pPr>
        <w:pStyle w:val="BodyText"/>
      </w:pPr>
      <w:r>
        <w:t xml:space="preserve">This Peer Review Report aims to validate whether the theoretical benefits of the Actor model translate into practical performance gains within the specific technological ecosystem of</w:t>
      </w:r>
      <w:r>
        <w:t xml:space="preserve"> </w:t>
      </w:r>
      <w:r>
        <w:rPr>
          <w:bCs/>
          <w:b/>
        </w:rPr>
        <w:t xml:space="preserve">Algeria Algiers</w:t>
      </w:r>
      <w:r>
        <w:t xml:space="preserve">. Key concerns include network latency between local nodes, data sovereignty compliance, and the availability of specialized engineering talent in the region.</w:t>
      </w:r>
    </w:p>
    <w:bookmarkEnd w:id="21"/>
    <w:bookmarkStart w:id="24" w:name="technical-evaluation-of-the-actor-model"/>
    <w:p>
      <w:pPr>
        <w:pStyle w:val="Heading2"/>
      </w:pPr>
      <w:r>
        <w:t xml:space="preserve">3. Technical Evaluation of the Actor Model</w:t>
      </w:r>
    </w:p>
    <w:bookmarkStart w:id="22" w:name="concurrency-and-state-management"/>
    <w:p>
      <w:pPr>
        <w:pStyle w:val="Heading3"/>
      </w:pPr>
      <w:r>
        <w:t xml:space="preserve">3.1 Concurrency and State Management</w:t>
      </w:r>
    </w:p>
    <w:p>
      <w:pPr>
        <w:pStyle w:val="FirstParagraph"/>
      </w:pPr>
      <w:r>
        <w:t xml:space="preserve">The review panel commends the choice of the</w:t>
      </w:r>
      <w:r>
        <w:t xml:space="preserve"> </w:t>
      </w:r>
      <w:r>
        <w:rPr>
          <w:bCs/>
          <w:b/>
        </w:rPr>
        <w:t xml:space="preserve">Actor</w:t>
      </w:r>
      <w:r>
        <w:t xml:space="preserve"> </w:t>
      </w:r>
      <w:r>
        <w:t xml:space="preserve">model for its ability to handle massive concurrency. In the context of</w:t>
      </w:r>
      <w:r>
        <w:t xml:space="preserve"> </w:t>
      </w:r>
      <w:r>
        <w:rPr>
          <w:bCs/>
          <w:b/>
        </w:rPr>
        <w:t xml:space="preserve">Algeria Algiers</w:t>
      </w:r>
      <w:r>
        <w:t xml:space="preserve">, where user base growth is exponential, the isolation of state within individual actors prevents race conditions without the need for complex locking mechanisms. This is particularly advantageous for financial and e-commerce applications prevalent in the capital. Each actor processes one message at a time, ensuring thread safety and simplifying the debugging process for the local development teams.</w:t>
      </w:r>
    </w:p>
    <w:bookmarkEnd w:id="22"/>
    <w:bookmarkStart w:id="23" w:name="fault-tolerance-and-supervision"/>
    <w:p>
      <w:pPr>
        <w:pStyle w:val="Heading3"/>
      </w:pPr>
      <w:r>
        <w:t xml:space="preserve">3.2 Fault Tolerance and Supervision</w:t>
      </w:r>
    </w:p>
    <w:p>
      <w:pPr>
        <w:pStyle w:val="FirstParagraph"/>
      </w:pPr>
      <w:r>
        <w:t xml:space="preserve">A critical aspect of this Peer Review Report is the assessment of fault tolerance. The Actor model's supervision hierarchies allow for "let it crash" semantics, where failed actors are automatically restarted by their supervisors. For a deployment in</w:t>
      </w:r>
      <w:r>
        <w:t xml:space="preserve"> </w:t>
      </w:r>
      <w:r>
        <w:rPr>
          <w:bCs/>
          <w:b/>
        </w:rPr>
        <w:t xml:space="preserve">Algeria Algiers</w:t>
      </w:r>
      <w:r>
        <w:t xml:space="preserve">, where power fluctuations or intermittent connectivity can occur, this self-healing capability is vital. The system can maintain high availability even if individual nodes in the Algiers data center experience transient failures.</w:t>
      </w:r>
    </w:p>
    <w:bookmarkEnd w:id="23"/>
    <w:bookmarkEnd w:id="24"/>
    <w:bookmarkStart w:id="28" w:name="X968d592cb0a34ab4b8c6680544d917ec08284f0"/>
    <w:p>
      <w:pPr>
        <w:pStyle w:val="Heading2"/>
      </w:pPr>
      <w:r>
        <w:t xml:space="preserve">4. Regional Adaptation: Algeria Algiers Specifics</w:t>
      </w:r>
    </w:p>
    <w:bookmarkStart w:id="25" w:name="network-latency-and-topology"/>
    <w:p>
      <w:pPr>
        <w:pStyle w:val="Heading3"/>
      </w:pPr>
      <w:r>
        <w:t xml:space="preserve">4.1 Network Latency and Topology</w:t>
      </w:r>
    </w:p>
    <w:p>
      <w:pPr>
        <w:pStyle w:val="FirstParagraph"/>
      </w:pPr>
      <w:r>
        <w:t xml:space="preserve">While the</w:t>
      </w:r>
      <w:r>
        <w:t xml:space="preserve"> </w:t>
      </w:r>
      <w:r>
        <w:rPr>
          <w:bCs/>
          <w:b/>
        </w:rPr>
        <w:t xml:space="preserve">Actor</w:t>
      </w:r>
      <w:r>
        <w:t xml:space="preserve"> </w:t>
      </w:r>
      <w:r>
        <w:t xml:space="preserve">model is designed for distributed systems, the physical distance between actors matters. In</w:t>
      </w:r>
      <w:r>
        <w:t xml:space="preserve"> </w:t>
      </w:r>
      <w:r>
        <w:rPr>
          <w:bCs/>
          <w:b/>
        </w:rPr>
        <w:t xml:space="preserve">Algeria Algiers</w:t>
      </w:r>
      <w:r>
        <w:t xml:space="preserve">, the primary data centers are concentrated in specific zones. The review notes that intra-city latency is generally low, making synchronous message passing between actors feasible. However, if the architecture plans to replicate actors to secondary sites outside Algiers, the increased latency could impact performance. The report recommends implementing asynchronous communication patterns for any actors located outside the immediate Algiers metropolitan area.</w:t>
      </w:r>
    </w:p>
    <w:bookmarkEnd w:id="25"/>
    <w:bookmarkStart w:id="26" w:name="data-sovereignty-and-compliance"/>
    <w:p>
      <w:pPr>
        <w:pStyle w:val="Heading3"/>
      </w:pPr>
      <w:r>
        <w:t xml:space="preserve">4.2 Data Sovereignty and Compliance</w:t>
      </w:r>
    </w:p>
    <w:p>
      <w:pPr>
        <w:pStyle w:val="FirstParagraph"/>
      </w:pPr>
      <w:r>
        <w:t xml:space="preserve">Algerian regulations require that sensitive citizen data remain within the borders of</w:t>
      </w:r>
      <w:r>
        <w:t xml:space="preserve"> </w:t>
      </w:r>
      <w:r>
        <w:rPr>
          <w:bCs/>
          <w:b/>
        </w:rPr>
        <w:t xml:space="preserve">Algeria Algiers</w:t>
      </w:r>
      <w:r>
        <w:t xml:space="preserve">. The Actor model supports this requirement effectively. Since actors encapsulate state, it is straightforward to define policies that restrict certain actors from migrating or replicating their state to external cloud regions. This ensures full compliance with local data protection laws while still allowing non-sensitive actors to scale globally if needed.</w:t>
      </w:r>
    </w:p>
    <w:bookmarkEnd w:id="26"/>
    <w:bookmarkStart w:id="27" w:name="talent-and-operational-readiness"/>
    <w:p>
      <w:pPr>
        <w:pStyle w:val="Heading3"/>
      </w:pPr>
      <w:r>
        <w:t xml:space="preserve">4.3 Talent and Operational Readiness</w:t>
      </w:r>
    </w:p>
    <w:p>
      <w:pPr>
        <w:pStyle w:val="FirstParagraph"/>
      </w:pPr>
      <w:r>
        <w:t xml:space="preserve">A significant challenge identified in this Peer Review Report is the scarcity of developers in</w:t>
      </w:r>
      <w:r>
        <w:t xml:space="preserve"> </w:t>
      </w:r>
      <w:r>
        <w:rPr>
          <w:bCs/>
          <w:b/>
        </w:rPr>
        <w:t xml:space="preserve">Algeria Algiers</w:t>
      </w:r>
      <w:r>
        <w:t xml:space="preserve"> </w:t>
      </w:r>
      <w:r>
        <w:t xml:space="preserve">with deep expertise in Actor-based systems. Unlike traditional MVC or microservices patterns, the Actor model requires a shift in mindset regarding concurrency and message passing. The report strongly recommends a phased training program for the local engineering team in Algiers before full-scale deployment. Without adequate training, the complexity of debugging distributed actor systems could lead to operational bottlenecks.</w:t>
      </w:r>
    </w:p>
    <w:bookmarkEnd w:id="27"/>
    <w:bookmarkEnd w:id="28"/>
    <w:bookmarkStart w:id="29" w:name="recommendations"/>
    <w:p>
      <w:pPr>
        <w:pStyle w:val="Heading2"/>
      </w:pPr>
      <w:r>
        <w:t xml:space="preserve">5. Recommendations</w:t>
      </w:r>
    </w:p>
    <w:p>
      <w:pPr>
        <w:pStyle w:val="FirstParagraph"/>
      </w:pPr>
      <w:r>
        <w:t xml:space="preserve">Based on the comprehensive analysis provided in this Peer Review Report, the following recommendations are made for the implementation of the</w:t>
      </w:r>
      <w:r>
        <w:t xml:space="preserve"> </w:t>
      </w:r>
      <w:r>
        <w:rPr>
          <w:bCs/>
          <w:b/>
        </w:rPr>
        <w:t xml:space="preserve">Actor</w:t>
      </w:r>
      <w:r>
        <w:t xml:space="preserve"> </w:t>
      </w:r>
      <w:r>
        <w:t xml:space="preserve">framework in</w:t>
      </w:r>
      <w:r>
        <w:t xml:space="preserve"> </w:t>
      </w:r>
      <w:r>
        <w:rPr>
          <w:bCs/>
          <w:b/>
        </w:rPr>
        <w:t xml:space="preserve">Algeria Algiers</w:t>
      </w:r>
      <w:r>
        <w:t xml:space="preserve">:</w:t>
      </w:r>
    </w:p>
    <w:p>
      <w:pPr>
        <w:numPr>
          <w:ilvl w:val="0"/>
          <w:numId w:val="1001"/>
        </w:numPr>
        <w:pStyle w:val="Compact"/>
      </w:pPr>
      <w:r>
        <w:rPr>
          <w:bCs/>
          <w:b/>
        </w:rPr>
        <w:t xml:space="preserve">Hybrid Approach:</w:t>
      </w:r>
      <w:r>
        <w:t xml:space="preserve"> </w:t>
      </w:r>
      <w:r>
        <w:t xml:space="preserve">Use the Actor model for high-concurrency, stateful services (e.g., session management, real-time bidding) while retaining traditional REST APIs for simple CRUD operations to ease the transition for the Algiers development team.</w:t>
      </w:r>
    </w:p>
    <w:p>
      <w:pPr>
        <w:numPr>
          <w:ilvl w:val="0"/>
          <w:numId w:val="1001"/>
        </w:numPr>
        <w:pStyle w:val="Compact"/>
      </w:pPr>
      <w:r>
        <w:rPr>
          <w:bCs/>
          <w:b/>
        </w:rPr>
        <w:t xml:space="preserve">Monitoring:</w:t>
      </w:r>
      <w:r>
        <w:t xml:space="preserve"> </w:t>
      </w:r>
      <w:r>
        <w:t xml:space="preserve">Implement robust distributed tracing tools (such as Jaeger or Zipkin) tailored to the Actor model. Monitoring message queues and actor lifecycles is crucial for maintaining system health in the Algiers environment.</w:t>
      </w:r>
    </w:p>
    <w:p>
      <w:pPr>
        <w:numPr>
          <w:ilvl w:val="0"/>
          <w:numId w:val="1001"/>
        </w:numPr>
        <w:pStyle w:val="Compact"/>
      </w:pPr>
      <w:r>
        <w:rPr>
          <w:bCs/>
          <w:b/>
        </w:rPr>
        <w:t xml:space="preserve">Localization:</w:t>
      </w:r>
      <w:r>
        <w:t xml:space="preserve"> </w:t>
      </w:r>
      <w:r>
        <w:t xml:space="preserve">Ensure that the Actor framework supports Arabic language encoding and right-to-left (RTL) text handling natively, as this is essential for user-facing services in</w:t>
      </w:r>
      <w:r>
        <w:t xml:space="preserve"> </w:t>
      </w:r>
      <w:r>
        <w:rPr>
          <w:bCs/>
          <w:b/>
        </w:rPr>
        <w:t xml:space="preserve">Algeria Algiers</w:t>
      </w:r>
      <w:r>
        <w:t xml:space="preserve">.</w:t>
      </w:r>
    </w:p>
    <w:p>
      <w:pPr>
        <w:numPr>
          <w:ilvl w:val="0"/>
          <w:numId w:val="1001"/>
        </w:numPr>
        <w:pStyle w:val="Compact"/>
      </w:pPr>
      <w:r>
        <w:rPr>
          <w:bCs/>
          <w:b/>
        </w:rPr>
        <w:t xml:space="preserve">Infrastructure:</w:t>
      </w:r>
      <w:r>
        <w:t xml:space="preserve"> </w:t>
      </w:r>
      <w:r>
        <w:t xml:space="preserve">Optimize the network configuration within the Algiers data center to minimize latency between actor nodes. Consider using local SSD storage for actor state persistence to improve recovery times.</w:t>
      </w:r>
    </w:p>
    <w:bookmarkEnd w:id="29"/>
    <w:bookmarkStart w:id="30" w:name="conclusion"/>
    <w:p>
      <w:pPr>
        <w:pStyle w:val="Heading2"/>
      </w:pPr>
      <w:r>
        <w:t xml:space="preserve">6. Conclusion</w:t>
      </w:r>
    </w:p>
    <w:p>
      <w:pPr>
        <w:pStyle w:val="FirstParagraph"/>
      </w:pPr>
      <w:r>
        <w:t xml:space="preserve">This Peer Review Report concludes that the adoption of the</w:t>
      </w:r>
      <w:r>
        <w:t xml:space="preserve"> </w:t>
      </w:r>
      <w:r>
        <w:rPr>
          <w:bCs/>
          <w:b/>
        </w:rPr>
        <w:t xml:space="preserve">Actor</w:t>
      </w:r>
      <w:r>
        <w:t xml:space="preserve"> </w:t>
      </w:r>
      <w:r>
        <w:t xml:space="preserve">model is a strategically sound decision for the organization's operations in</w:t>
      </w:r>
      <w:r>
        <w:t xml:space="preserve"> </w:t>
      </w:r>
      <w:r>
        <w:rPr>
          <w:bCs/>
          <w:b/>
        </w:rPr>
        <w:t xml:space="preserve">Algeria Algiers</w:t>
      </w:r>
      <w:r>
        <w:t xml:space="preserve">. The model's inherent strengths in concurrency, fault tolerance, and scalability align well with the growing demands of the Algerian market. However, success depends on addressing the specific challenges of network topology, regulatory compliance, and workforce training. By following the recommendations outlined in this document, the project team can leverage the Actor model to build a resilient, high-performance system that serves the people of</w:t>
      </w:r>
      <w:r>
        <w:t xml:space="preserve"> </w:t>
      </w:r>
      <w:r>
        <w:rPr>
          <w:bCs/>
          <w:b/>
        </w:rPr>
        <w:t xml:space="preserve">Algeria Algiers</w:t>
      </w:r>
      <w:r>
        <w:t xml:space="preserve"> </w:t>
      </w:r>
      <w:r>
        <w:t xml:space="preserve">effectively.</w:t>
      </w:r>
    </w:p>
    <w:p>
      <w:pPr>
        <w:pStyle w:val="BodyText"/>
      </w:pPr>
      <w:r>
        <w:t xml:space="preserve">Document ID: PR-ALG-ACTOR-2023-001 | Confidential |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Algeria Algiers</dc:title>
  <dc:creator/>
  <dc:language>en</dc:language>
  <cp:keywords/>
  <dcterms:created xsi:type="dcterms:W3CDTF">2026-10-10T06:41:21Z</dcterms:created>
  <dcterms:modified xsi:type="dcterms:W3CDTF">2026-10-10T06:41:21Z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