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Medellín,</w:t>
      </w:r>
      <w:r>
        <w:t xml:space="preserve"> </w:t>
      </w:r>
      <w:r>
        <w:t xml:space="preserve">Colombia</w:t>
      </w:r>
    </w:p>
    <w:bookmarkStart w:id="31"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Scalable Distributed System for Medellín Urban Mobility</w:t>
      </w:r>
    </w:p>
    <w:p>
      <w:pPr>
        <w:pStyle w:val="BodyText"/>
      </w:pPr>
      <w:r>
        <w:rPr>
          <w:bCs/>
          <w:b/>
        </w:rPr>
        <w:t xml:space="preserve">Location Context:</w:t>
      </w:r>
      <w:r>
        <w:t xml:space="preserve"> </w:t>
      </w:r>
      <w:r>
        <w:t xml:space="preserve">Medellín, Colombia</w:t>
      </w:r>
    </w:p>
    <w:p>
      <w:pPr>
        <w:pStyle w:val="BodyText"/>
      </w:pPr>
      <w:r>
        <w:rPr>
          <w:bCs/>
          <w:b/>
        </w:rPr>
        <w:t xml:space="preserve">Technology Stack:</w:t>
      </w:r>
      <w:r>
        <w:t xml:space="preserve"> </w:t>
      </w:r>
      <w:r>
        <w:t xml:space="preserve">Actor Model (Akka.NET / Erlang / Elixir)</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Software Architect, Distributed Systems Division</w:t>
      </w:r>
    </w:p>
    <w:p>
      <w:pPr>
        <w:pStyle w:val="BodyText"/>
      </w:pPr>
      <w:r>
        <w:rPr>
          <w:bCs/>
          <w:b/>
        </w:rPr>
        <w:t xml:space="preserve">Status:</w:t>
      </w:r>
      <w:r>
        <w:t xml:space="preserve"> </w:t>
      </w:r>
      <w:r>
        <w:t xml:space="preserve">Approved with Recommendations</w:t>
      </w:r>
    </w:p>
    <w:bookmarkStart w:id="20" w:name="executive-summary"/>
    <w:p>
      <w:pPr>
        <w:pStyle w:val="Heading2"/>
      </w:pPr>
      <w:r>
        <w:t xml:space="preserve">1. Executive Summary</w:t>
      </w:r>
    </w:p>
    <w:p>
      <w:pPr>
        <w:pStyle w:val="FirstParagraph"/>
      </w:pPr>
      <w:r>
        <w:t xml:space="preserve">This Peer Review Report evaluates the architectural decision to implement the Actor model for a high-concurrency urban mobility platform tailored for Medellín, Colombia. The proposed system aims to handle real-time data from the Metro, Metrocable, and TransMilenio-like bus networks, processing millions of events per second. The review focuses on the suitability of the Actor paradigm for this specific geographic and technical context, assessing scalability, fault tolerance, and maintainability.</w:t>
      </w:r>
    </w:p>
    <w:p>
      <w:pPr>
        <w:pStyle w:val="BodyText"/>
      </w:pPr>
      <w:r>
        <w:t xml:space="preserve">The consensus among the review panel is that the Actor model is an excellent fit for the requirements of Medellín's dynamic urban environment. The inherent concurrency and isolation properties of Actors align perfectly with the need for real-time responsiveness in a city known for its rapid technological adoption and complex topography. However, specific considerations regarding network latency within Colombia's infrastructure and developer expertise must be addressed.</w:t>
      </w:r>
    </w:p>
    <w:bookmarkEnd w:id="20"/>
    <w:bookmarkStart w:id="21" w:name="contextual-analysis-medellín-colombia"/>
    <w:p>
      <w:pPr>
        <w:pStyle w:val="Heading2"/>
      </w:pPr>
      <w:r>
        <w:t xml:space="preserve">2. Contextual Analysis: Medellín, Colombia</w:t>
      </w:r>
    </w:p>
    <w:p>
      <w:pPr>
        <w:pStyle w:val="FirstParagraph"/>
      </w:pPr>
      <w:r>
        <w:t xml:space="preserve">Medellín presents a unique set of challenges and opportunities for software architecture. As a city situated in a valley with steep hills, its transportation network is multi-modal and highly interconnected. The system must handle heterogeneous data sources, from GPS trackers on buses to ticketing systems in the Metro. Furthermore, Colombia's internet infrastructure, while improving, can experience variable latency and occasional instability in certain regions.</w:t>
      </w:r>
    </w:p>
    <w:p>
      <w:pPr>
        <w:pStyle w:val="BodyText"/>
      </w:pPr>
      <w:r>
        <w:t xml:space="preserve">The Actor model's "let it crash" philosophy and supervision trees are particularly advantageous in this context. If a node processing data from a specific sector of Medellín (e.g., the Comuna 13 area) fails due to network issues, the Actor system can automatically restart the process without bringing down the entire platform. This resilience is critical for maintaining public trust in digital services in Colombia.</w:t>
      </w:r>
    </w:p>
    <w:bookmarkEnd w:id="21"/>
    <w:bookmarkStart w:id="25" w:name="technical-evaluation-of-the-actor-model"/>
    <w:p>
      <w:pPr>
        <w:pStyle w:val="Heading2"/>
      </w:pPr>
      <w:r>
        <w:t xml:space="preserve">3. Technical Evaluation of the Actor Model</w:t>
      </w:r>
    </w:p>
    <w:bookmarkStart w:id="22" w:name="concurrency-and-performance"/>
    <w:p>
      <w:pPr>
        <w:pStyle w:val="Heading3"/>
      </w:pPr>
      <w:r>
        <w:t xml:space="preserve">3.1 Concurrency and Performance</w:t>
      </w:r>
    </w:p>
    <w:p>
      <w:pPr>
        <w:pStyle w:val="FirstParagraph"/>
      </w:pPr>
      <w:r>
        <w:t xml:space="preserve">The primary strength of the Actor model is its ability to manage massive concurrency with lightweight processes. For a city like Medellín, where peak hours generate intense data flows, traditional thread-based models would struggle with context switching overhead. Actors, being isolated units of computation, allow the system to scale horizontally across multiple servers, efficiently distributing the load of processing real-time transit updates.</w:t>
      </w:r>
    </w:p>
    <w:p>
      <w:pPr>
        <w:pStyle w:val="BodyText"/>
      </w:pPr>
      <w:r>
        <w:t xml:space="preserve">The review confirms that the proposed implementation correctly utilizes message passing to avoid shared state, thereby eliminating race conditions. This is crucial for financial transactions related to fare payments, ensuring data integrity even under high load.</w:t>
      </w:r>
    </w:p>
    <w:bookmarkEnd w:id="22"/>
    <w:bookmarkStart w:id="23" w:name="fault-tolerance-and-supervision"/>
    <w:p>
      <w:pPr>
        <w:pStyle w:val="Heading3"/>
      </w:pPr>
      <w:r>
        <w:t xml:space="preserve">3.2 Fault Tolerance and Supervision</w:t>
      </w:r>
    </w:p>
    <w:p>
      <w:pPr>
        <w:pStyle w:val="FirstParagraph"/>
      </w:pPr>
      <w:r>
        <w:t xml:space="preserve">The architecture leverages supervision hierarchies to manage failures. In the context of Medellín's infrastructure, where power outages or network disruptions can occur, this feature is vital. The review notes that the supervision strategy is well-defined: transient errors in data ingestion from specific sensors will trigger automatic retries, while critical failures will alert the operations team without affecting the user-facing API.</w:t>
      </w:r>
    </w:p>
    <w:bookmarkEnd w:id="23"/>
    <w:bookmarkStart w:id="24" w:name="scalability"/>
    <w:p>
      <w:pPr>
        <w:pStyle w:val="Heading3"/>
      </w:pPr>
      <w:r>
        <w:t xml:space="preserve">3.3 Scalability</w:t>
      </w:r>
    </w:p>
    <w:p>
      <w:pPr>
        <w:pStyle w:val="FirstParagraph"/>
      </w:pPr>
      <w:r>
        <w:t xml:space="preserve">The Actor model supports seamless horizontal scaling. As Medellín continues to grow and integrate more smart city technologies, the system can add more nodes to the cluster. The review highlights that the current design allows for location-aware routing, which can optimize performance by processing data closer to its source within Colombia's network topology.</w:t>
      </w:r>
    </w:p>
    <w:bookmarkEnd w:id="24"/>
    <w:bookmarkEnd w:id="25"/>
    <w:bookmarkStart w:id="28" w:name="strengths-and-opportunities"/>
    <w:p>
      <w:pPr>
        <w:pStyle w:val="Heading2"/>
      </w:pPr>
      <w:r>
        <w:t xml:space="preserve">4. Strengths and Opportunities</w:t>
      </w:r>
    </w:p>
    <w:bookmarkStart w:id="26" w:name="strengths"/>
    <w:p>
      <w:pPr>
        <w:pStyle w:val="Heading3"/>
      </w:pPr>
      <w:r>
        <w:t xml:space="preserve">4.1 Strengths</w:t>
      </w:r>
    </w:p>
    <w:p>
      <w:pPr>
        <w:numPr>
          <w:ilvl w:val="0"/>
          <w:numId w:val="1001"/>
        </w:numPr>
        <w:pStyle w:val="Compact"/>
      </w:pPr>
      <w:r>
        <w:rPr>
          <w:bCs/>
          <w:b/>
        </w:rPr>
        <w:t xml:space="preserve">Resilience:</w:t>
      </w:r>
      <w:r>
        <w:t xml:space="preserve"> </w:t>
      </w:r>
      <w:r>
        <w:t xml:space="preserve">The system is highly resistant to partial failures, which is essential for public infrastructure in Colombia.</w:t>
      </w:r>
    </w:p>
    <w:p>
      <w:pPr>
        <w:numPr>
          <w:ilvl w:val="0"/>
          <w:numId w:val="1001"/>
        </w:numPr>
        <w:pStyle w:val="Compact"/>
      </w:pPr>
      <w:r>
        <w:rPr>
          <w:bCs/>
          <w:b/>
        </w:rPr>
        <w:t xml:space="preserve">Real-time Processing:</w:t>
      </w:r>
      <w:r>
        <w:t xml:space="preserve"> </w:t>
      </w:r>
      <w:r>
        <w:t xml:space="preserve">Actors enable low-latency responses, critical for real-time navigation and safety alerts.</w:t>
      </w:r>
    </w:p>
    <w:p>
      <w:pPr>
        <w:numPr>
          <w:ilvl w:val="0"/>
          <w:numId w:val="1001"/>
        </w:numPr>
        <w:pStyle w:val="Compact"/>
      </w:pPr>
      <w:r>
        <w:rPr>
          <w:bCs/>
          <w:b/>
        </w:rPr>
        <w:t xml:space="preserve">Modularity:</w:t>
      </w:r>
      <w:r>
        <w:t xml:space="preserve"> </w:t>
      </w:r>
      <w:r>
        <w:t xml:space="preserve">Each Actor can represent a specific entity (e.g., a bus, a station, a user), making the codebase intuitive and maintainable.</w:t>
      </w:r>
    </w:p>
    <w:bookmarkEnd w:id="26"/>
    <w:bookmarkStart w:id="27" w:name="opportunities-for-improvement"/>
    <w:p>
      <w:pPr>
        <w:pStyle w:val="Heading3"/>
      </w:pPr>
      <w:r>
        <w:t xml:space="preserve">4.2 Opportunities for Improvement</w:t>
      </w:r>
    </w:p>
    <w:p>
      <w:pPr>
        <w:numPr>
          <w:ilvl w:val="0"/>
          <w:numId w:val="1002"/>
        </w:numPr>
        <w:pStyle w:val="Compact"/>
      </w:pPr>
      <w:r>
        <w:rPr>
          <w:bCs/>
          <w:b/>
        </w:rPr>
        <w:t xml:space="preserve">Developer Training:</w:t>
      </w:r>
      <w:r>
        <w:t xml:space="preserve"> </w:t>
      </w:r>
      <w:r>
        <w:t xml:space="preserve">The Actor model has a steep learning curve. The review recommends investing in training for the local development team in Medellín to ensure long-term maintainability.</w:t>
      </w:r>
    </w:p>
    <w:p>
      <w:pPr>
        <w:numPr>
          <w:ilvl w:val="0"/>
          <w:numId w:val="1002"/>
        </w:numPr>
        <w:pStyle w:val="Compact"/>
      </w:pPr>
      <w:r>
        <w:rPr>
          <w:bCs/>
          <w:b/>
        </w:rPr>
        <w:t xml:space="preserve">Monitoring:</w:t>
      </w:r>
      <w:r>
        <w:t xml:space="preserve"> </w:t>
      </w:r>
      <w:r>
        <w:t xml:space="preserve">Implementing robust monitoring tools (e.g., Prometheus, Grafana) is essential to track Actor system health, especially given the distributed nature of the deployment.</w:t>
      </w:r>
    </w:p>
    <w:p>
      <w:pPr>
        <w:numPr>
          <w:ilvl w:val="0"/>
          <w:numId w:val="1002"/>
        </w:numPr>
        <w:pStyle w:val="Compact"/>
      </w:pPr>
      <w:r>
        <w:rPr>
          <w:bCs/>
          <w:b/>
        </w:rPr>
        <w:t xml:space="preserve">Network Optimization:</w:t>
      </w:r>
      <w:r>
        <w:t xml:space="preserve"> </w:t>
      </w:r>
      <w:r>
        <w:t xml:space="preserve">Consider using compression and batching for messages to mitigate potential bandwidth constraints in certain areas of Colombia.</w:t>
      </w:r>
    </w:p>
    <w:bookmarkEnd w:id="27"/>
    <w:bookmarkEnd w:id="28"/>
    <w:bookmarkStart w:id="29" w:name="risk-assessment"/>
    <w:p>
      <w:pPr>
        <w:pStyle w:val="Heading2"/>
      </w:pPr>
      <w:r>
        <w:t xml:space="preserve">5. Risk Assessment</w:t>
      </w:r>
    </w:p>
    <w:p>
      <w:pPr>
        <w:pStyle w:val="FirstParagraph"/>
      </w:pPr>
      <w:r>
        <w:t xml:space="preserve">The primary risk identified is the complexity of debugging distributed Actor systems. Without proper logging and tracing, identifying the root cause of an issue can be challenging. The review recommends implementing distributed tracing (e.g., OpenTelemetry) to track message flows across the system. Additionally, there is a risk of message loss if not properly acknowledged; the implementation must ensure at-least-once or exactly-once delivery semantics for critical operations.</w:t>
      </w:r>
    </w:p>
    <w:bookmarkEnd w:id="29"/>
    <w:bookmarkStart w:id="30" w:name="conclusion-and-recommendation"/>
    <w:p>
      <w:pPr>
        <w:pStyle w:val="Heading2"/>
      </w:pPr>
      <w:r>
        <w:t xml:space="preserve">6. Conclusion and Recommendation</w:t>
      </w:r>
    </w:p>
    <w:p>
      <w:pPr>
        <w:pStyle w:val="FirstParagraph"/>
      </w:pPr>
      <w:r>
        <w:t xml:space="preserve">The Peer Review Report concludes that the use of the Actor model for this project in Medellín, Colombia, is technically sound and strategically advantageous. The architecture aligns well with the city's needs for a resilient, scalable, and real-time urban mobility platform. The inherent properties of the Actor model address the specific challenges of Colombia's infrastructure and the dynamic nature of Medellín's transportation network.</w:t>
      </w:r>
    </w:p>
    <w:p>
      <w:pPr>
        <w:pStyle w:val="BodyText"/>
      </w:pPr>
      <w:r>
        <w:t xml:space="preserve">The project is approved to proceed, with the recommendation to prioritize developer training, implement comprehensive monitoring, and optimize for network variability. This approach will ensure the successful deployment and long-term sustainability of the system.</w:t>
      </w:r>
    </w:p>
    <w:p>
      <w:pPr>
        <w:pStyle w:val="BodyText"/>
      </w:pPr>
      <w:r>
        <w:t xml:space="preserve">9.2</w:t>
      </w:r>
    </w:p>
    <w:p>
      <w:pPr>
        <w:pStyle w:val="BodyText"/>
      </w:pPr>
      <w:r>
        <w:t xml:space="preserve">Architecture Fit</w:t>
      </w:r>
    </w:p>
    <w:p>
      <w:pPr>
        <w:pStyle w:val="BodyText"/>
      </w:pPr>
      <w:r>
        <w:t xml:space="preserve">8.5</w:t>
      </w:r>
    </w:p>
    <w:p>
      <w:pPr>
        <w:pStyle w:val="BodyText"/>
      </w:pPr>
      <w:r>
        <w:t xml:space="preserve">Scalability</w:t>
      </w:r>
    </w:p>
    <w:p>
      <w:pPr>
        <w:pStyle w:val="BodyText"/>
      </w:pPr>
      <w:r>
        <w:t xml:space="preserve">9.0</w:t>
      </w:r>
    </w:p>
    <w:p>
      <w:pPr>
        <w:pStyle w:val="BodyText"/>
      </w:pPr>
      <w:r>
        <w:t xml:space="preserve">Fault Tolerance</w:t>
      </w:r>
    </w:p>
    <w:p>
      <w:pPr>
        <w:pStyle w:val="BodyText"/>
      </w:pPr>
      <w:r>
        <w:t xml:space="preserve">7.8</w:t>
      </w:r>
    </w:p>
    <w:p>
      <w:pPr>
        <w:pStyle w:val="BodyText"/>
      </w:pPr>
      <w:r>
        <w:t xml:space="preserve">Maintainability</w:t>
      </w:r>
    </w:p>
    <w:p>
      <w:pPr>
        <w:pStyle w:val="BodyText"/>
      </w:pPr>
      <w:r>
        <w:t xml:space="preserve">Reviewed by:</w:t>
      </w:r>
      <w:r>
        <w:br/>
      </w:r>
      <w:r>
        <w:t xml:space="preserve">Dr. Elena Rodriguez</w:t>
      </w:r>
      <w:r>
        <w:br/>
      </w:r>
      <w:r>
        <w:t xml:space="preserve">Lead Architect, Distributed Systems</w:t>
      </w:r>
      <w:r>
        <w:br/>
      </w:r>
      <w:r>
        <w:t xml:space="preserve">Medellín Technology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Medellín, Colombia</dc:title>
  <dc:creator/>
  <dc:language>en</dc:language>
  <cp:keywords/>
  <dcterms:created xsi:type="dcterms:W3CDTF">2026-10-10T03:18:32Z</dcterms:created>
  <dcterms:modified xsi:type="dcterms:W3CDTF">2026-10-10T03:18:32Z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