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Assessment of the "Actor" Framework Implementation</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Technical Oversight Committee</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"Actor" system currently deployed within the operational environment of DR Congo Kinshasa. The primary objective of this review was to assess the efficacy, reliability, and contextual adaptability of the Actor framework in managing complex stakeholder interactions and data flows. Given the unique socio-political and infrastructural landscape of Kinshasa, the deployment of such a sophisticated actor-based architecture presents both significant opportunities and distinct challenges. This report details our findings regarding system performance, local integration, and strategic alignment with the specific needs of the region.</w:t>
      </w:r>
    </w:p>
    <w:bookmarkEnd w:id="21"/>
    <w:bookmarkStart w:id="22" w:name="contextual-background"/>
    <w:p>
      <w:pPr>
        <w:pStyle w:val="Heading2"/>
      </w:pPr>
      <w:r>
        <w:t xml:space="preserve">2. Contextual Background</w:t>
      </w:r>
    </w:p>
    <w:p>
      <w:pPr>
        <w:pStyle w:val="FirstParagraph"/>
      </w:pPr>
      <w:r>
        <w:t xml:space="preserve">The deployment of the Actor model in DR Congo Kinshasa was initiated to streamline communication between disparate entities, including government bodies, non-governmental organizations (NGOs), and private sector partners. Kinshasa, as the capital and economic hub of the Democratic Republic of the Congo, serves as a critical node for regional logistics and governance. However, the city is characterized by a fragmented digital infrastructure and a high degree of operational complexity.</w:t>
      </w:r>
    </w:p>
    <w:p>
      <w:pPr>
        <w:pStyle w:val="BodyText"/>
      </w:pPr>
      <w:r>
        <w:t xml:space="preserve">The "Actor" framework was selected for its ability to handle asynchronous communication and decentralized decision-making. In the context of DR Congo Kinshasa, where connectivity can be intermittent and bureaucratic processes are often siloed, the Actor model promises resilience. This review examines whether the theoretical benefits of the Actor architecture have translated into practical improvements on the ground.</w:t>
      </w:r>
    </w:p>
    <w:bookmarkEnd w:id="22"/>
    <w:bookmarkStart w:id="23" w:name="technical-performance-and-resilience"/>
    <w:p>
      <w:pPr>
        <w:pStyle w:val="Heading2"/>
      </w:pPr>
      <w:r>
        <w:t xml:space="preserve">3. Technical Performance and Resilience</w:t>
      </w:r>
    </w:p>
    <w:p>
      <w:pPr>
        <w:pStyle w:val="FirstParagraph"/>
      </w:pPr>
      <w:r>
        <w:t xml:space="preserve">A critical aspect of this Peer Review Report is the assessment of technical stability. The Actor system has demonstrated a commendable level of fault tolerance. In DR Congo Kinshasa, power outages and network latency are frequent occurrences. The decentralized nature of the Actor model allowed individual nodes to continue processing tasks locally even when central connectivity was compromised. This "island mode" capability proved vital during recent infrastructure disruptions in the Gombe and Matonge districts.</w:t>
      </w:r>
    </w:p>
    <w:p>
      <w:pPr>
        <w:pStyle w:val="BodyText"/>
      </w:pPr>
      <w:r>
        <w:t xml:space="preserve">However, the review identified latency issues in message passing between actors located in different geographic zones within Kinshasa. While the system remains robust, the overhead associated with maintaining state consistency across a wide area network (WAN) with limited bandwidth requires optimization. The current configuration prioritizes durability over speed, which is acceptable for administrative data but may hinder real-time operational responses.</w:t>
      </w:r>
    </w:p>
    <w:bookmarkEnd w:id="23"/>
    <w:bookmarkStart w:id="24" w:name="stakeholder-integration-and-usability"/>
    <w:p>
      <w:pPr>
        <w:pStyle w:val="Heading2"/>
      </w:pPr>
      <w:r>
        <w:t xml:space="preserve">4. Stakeholder Integration and Usability</w:t>
      </w:r>
    </w:p>
    <w:p>
      <w:pPr>
        <w:pStyle w:val="FirstParagraph"/>
      </w:pPr>
      <w:r>
        <w:t xml:space="preserve">The success of the Actor framework in DR Congo Kinshasa is heavily dependent on user adoption. Our review involved interviews with key stakeholders, including municipal officials and field coordinators. The feedback indicates that the abstraction provided by the Actor model simplifies complex interactions. Users interact with specific "Actors" representing services or departments, rather than navigating a monolithic interface.</w:t>
      </w:r>
    </w:p>
    <w:p>
      <w:pPr>
        <w:pStyle w:val="BodyText"/>
      </w:pPr>
      <w:r>
        <w:t xml:space="preserve">Nevertheless, there is a learning curve associated with the paradigm. Some local operators in Kinshasa, accustomed to traditional relational database interfaces, found the event-driven nature of the Actor system initially confusing. The Peer Review Report recommends the implementation of enhanced training modules tailored to the local linguistic and technical context. Furthermore, the interface must be optimized for mobile devices, as mobile penetration in Kinshasa far exceeds desktop usage.</w:t>
      </w:r>
    </w:p>
    <w:bookmarkEnd w:id="24"/>
    <w:bookmarkStart w:id="25" w:name="security-and-data-sovereignty"/>
    <w:p>
      <w:pPr>
        <w:pStyle w:val="Heading2"/>
      </w:pPr>
      <w:r>
        <w:t xml:space="preserve">5. Security and Data Sovereignty</w:t>
      </w:r>
    </w:p>
    <w:p>
      <w:pPr>
        <w:pStyle w:val="FirstParagraph"/>
      </w:pPr>
      <w:r>
        <w:t xml:space="preserve">Security is paramount in the deployment of any digital infrastructure in DR Congo Kinshasa. The Actor model offers inherent security benefits through message isolation; an actor can only be influenced by messages sent to it, reducing the attack surface for direct memory manipulation. Our security audit confirms that the current implementation adheres to international encryption standards.</w:t>
      </w:r>
    </w:p>
    <w:p>
      <w:pPr>
        <w:pStyle w:val="BodyText"/>
      </w:pPr>
      <w:r>
        <w:t xml:space="preserve">However, concerns regarding data sovereignty remain. The review highlights the need to ensure that all Actor nodes processing sensitive data related to Kinshasa's population remain physically and logically within the jurisdiction of the DRC. While the current architecture supports this, strict governance policies must be enforced to prevent data leakage to external cloud providers. The Peer Review Report strongly advises the establishment of a local data governance board to oversee these protocols.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proposed for the continued evolution of the Actor system in DR Congo Kinshasa:</w:t>
      </w:r>
    </w:p>
    <w:p>
      <w:pPr>
        <w:numPr>
          <w:ilvl w:val="0"/>
          <w:numId w:val="1001"/>
        </w:numPr>
        <w:pStyle w:val="Compact"/>
      </w:pPr>
      <w:r>
        <w:rPr>
          <w:bCs/>
          <w:b/>
        </w:rPr>
        <w:t xml:space="preserve">Optimize for Low Bandwidth:</w:t>
      </w:r>
      <w:r>
        <w:t xml:space="preserve"> </w:t>
      </w:r>
      <w:r>
        <w:t xml:space="preserve">Refine the message serialization protocols to reduce payload sizes, ensuring smoother operation during peak network congestion in Kinshasa.</w:t>
      </w:r>
    </w:p>
    <w:p>
      <w:pPr>
        <w:numPr>
          <w:ilvl w:val="0"/>
          <w:numId w:val="1001"/>
        </w:numPr>
        <w:pStyle w:val="Compact"/>
      </w:pPr>
      <w:r>
        <w:rPr>
          <w:bCs/>
          <w:b/>
        </w:rPr>
        <w:t xml:space="preserve">Enhanced Local Training:</w:t>
      </w:r>
      <w:r>
        <w:t xml:space="preserve"> </w:t>
      </w:r>
      <w:r>
        <w:t xml:space="preserve">Develop comprehensive training programs in French and Lingala to bridge the gap between technical concepts and local operational practices.</w:t>
      </w:r>
    </w:p>
    <w:p>
      <w:pPr>
        <w:numPr>
          <w:ilvl w:val="0"/>
          <w:numId w:val="1001"/>
        </w:numPr>
        <w:pStyle w:val="Compact"/>
      </w:pPr>
      <w:r>
        <w:rPr>
          <w:bCs/>
          <w:b/>
        </w:rPr>
        <w:t xml:space="preserve">Mobile-First Interface:</w:t>
      </w:r>
      <w:r>
        <w:t xml:space="preserve"> </w:t>
      </w:r>
      <w:r>
        <w:t xml:space="preserve">Prioritize the development of lightweight mobile clients that interact directly with the Actor endpoints, catering to the mobile-centric nature of the Kinshasa workforce.</w:t>
      </w:r>
    </w:p>
    <w:p>
      <w:pPr>
        <w:numPr>
          <w:ilvl w:val="0"/>
          <w:numId w:val="1001"/>
        </w:numPr>
        <w:pStyle w:val="Compact"/>
      </w:pPr>
      <w:r>
        <w:rPr>
          <w:bCs/>
          <w:b/>
        </w:rPr>
        <w:t xml:space="preserve">Local Data Hosting:</w:t>
      </w:r>
      <w:r>
        <w:t xml:space="preserve"> </w:t>
      </w:r>
      <w:r>
        <w:t xml:space="preserve">Mandate that all critical Actor instances are hosted on servers physically located within DR Congo to ensure compliance with national data sovereignty laws.</w:t>
      </w:r>
    </w:p>
    <w:bookmarkEnd w:id="26"/>
    <w:bookmarkStart w:id="27" w:name="conclusion"/>
    <w:p>
      <w:pPr>
        <w:pStyle w:val="Heading2"/>
      </w:pPr>
      <w:r>
        <w:t xml:space="preserve">7. Conclusion</w:t>
      </w:r>
    </w:p>
    <w:p>
      <w:pPr>
        <w:pStyle w:val="FirstParagraph"/>
      </w:pPr>
      <w:r>
        <w:t xml:space="preserve">In conclusion, the deployment of the Actor framework in DR Congo Kinshasa represents a forward-thinking approach to managing complex urban and administrative systems. While challenges related to infrastructure and user adaptation persist, the resilience and scalability of the Actor model make it a suitable candidate for the region's unique environment. This Peer Review Report affirms that with the recommended adjustments, the Actor system can significantly enhance operational efficiency and collaboration across Kinshasa. Continued monitoring and iterative improvement are essential to ensure long-term success.</w:t>
      </w:r>
    </w:p>
    <w:bookmarkEnd w:id="27"/>
    <w:p>
      <w:pPr>
        <w:pStyle w:val="BodyText"/>
      </w:pPr>
      <w:r>
        <w:rPr>
          <w:bCs/>
          <w:b/>
        </w:rPr>
        <w:t xml:space="preserve">Prepared by:</w:t>
      </w:r>
      <w:r>
        <w:br/>
      </w:r>
      <w:r>
        <w:t xml:space="preserve">Technical Review Board</w:t>
      </w:r>
      <w:r>
        <w:br/>
      </w:r>
      <w:r>
        <w:t xml:space="preserve">Digital Infrastructure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 DR Congo Kinshasa</dc:title>
  <dc:creator/>
  <dc:language>en</dc:language>
  <cp:keywords/>
  <dcterms:created xsi:type="dcterms:W3CDTF">2026-10-10T06:24:57Z</dcterms:created>
  <dcterms:modified xsi:type="dcterms:W3CDTF">2026-10-10T06:24:57Z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