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Actor</w:t>
      </w:r>
      <w:r>
        <w:t xml:space="preserve"> </w:t>
      </w:r>
      <w:r>
        <w:t xml:space="preserve">Framework</w:t>
      </w:r>
      <w:r>
        <w:t xml:space="preserve"> </w:t>
      </w:r>
      <w:r>
        <w:t xml:space="preserve">Implementation</w:t>
      </w:r>
      <w:r>
        <w:t xml:space="preserve"> </w:t>
      </w:r>
      <w:r>
        <w:t xml:space="preserve">in</w:t>
      </w:r>
      <w:r>
        <w:t xml:space="preserve"> </w:t>
      </w:r>
      <w:r>
        <w:t xml:space="preserve">Ethiopia</w:t>
      </w:r>
      <w:r>
        <w:t xml:space="preserve"> </w:t>
      </w:r>
      <w:r>
        <w:t xml:space="preserve">Addis</w:t>
      </w:r>
      <w:r>
        <w:t xml:space="preserve"> </w:t>
      </w:r>
      <w:r>
        <w:t xml:space="preserve">Ababa</w:t>
      </w:r>
    </w:p>
    <w:bookmarkStart w:id="30" w:name="Xa5434a3c5c3e1f15d546f9b6b675448be5397ff"/>
    <w:p>
      <w:pPr>
        <w:pStyle w:val="Heading1"/>
      </w:pPr>
      <w:r>
        <w:t xml:space="preserve">Peer Review Report: Actor Framework Implementation</w:t>
      </w:r>
    </w:p>
    <w:p>
      <w:pPr>
        <w:pStyle w:val="FirstParagraph"/>
      </w:pPr>
      <w:r>
        <w:rPr>
          <w:bCs/>
          <w:b/>
        </w:rPr>
        <w:t xml:space="preserve">Project Title:</w:t>
      </w:r>
      <w:r>
        <w:t xml:space="preserve"> </w:t>
      </w:r>
      <w:r>
        <w:t xml:space="preserve">Scalable Distributed System for Urban Logistics in Ethiopia Addis Ababa</w:t>
      </w:r>
    </w:p>
    <w:p>
      <w:pPr>
        <w:pStyle w:val="BodyText"/>
      </w:pPr>
      <w:r>
        <w:rPr>
          <w:bCs/>
          <w:b/>
        </w:rPr>
        <w:t xml:space="preserve">Subject:</w:t>
      </w:r>
      <w:r>
        <w:t xml:space="preserve"> </w:t>
      </w:r>
      <w:r>
        <w:t xml:space="preserve">Technical Architecture Review using the Actor Model</w:t>
      </w:r>
    </w:p>
    <w:p>
      <w:pPr>
        <w:pStyle w:val="BodyText"/>
      </w:pPr>
      <w:r>
        <w:rPr>
          <w:bCs/>
          <w:b/>
        </w:rPr>
        <w:t xml:space="preserve">Location Context:</w:t>
      </w:r>
      <w:r>
        <w:t xml:space="preserve"> </w:t>
      </w:r>
      <w:r>
        <w:t xml:space="preserve">Ethiopia Addis Ababa</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Systems Architect</w:t>
      </w:r>
    </w:p>
    <w:bookmarkStart w:id="20" w:name="executive-summary"/>
    <w:p>
      <w:pPr>
        <w:pStyle w:val="Heading2"/>
      </w:pPr>
      <w:r>
        <w:t xml:space="preserve">1. Executive Summary</w:t>
      </w:r>
    </w:p>
    <w:p>
      <w:pPr>
        <w:pStyle w:val="FirstParagraph"/>
      </w:pPr>
      <w:r>
        <w:t xml:space="preserve">This Peer Review Report evaluates the proposed software architecture for a new logistics management platform designed specifically for the operational environment of Ethiopia Addis Ababa. The core of the proposed architecture relies on the</w:t>
      </w:r>
      <w:r>
        <w:t xml:space="preserve"> </w:t>
      </w:r>
      <w:r>
        <w:rPr>
          <w:bCs/>
          <w:b/>
        </w:rPr>
        <w:t xml:space="preserve">Actor</w:t>
      </w:r>
      <w:r>
        <w:t xml:space="preserve"> </w:t>
      </w:r>
      <w:r>
        <w:t xml:space="preserve">model of concurrent computation. The review team has analyzed the suitability of this paradigm in addressing the unique challenges of the region, including intermittent network connectivity, high concurrency during peak market hours, and the need for fault tolerance in a rapidly digitizing economy.</w:t>
      </w:r>
    </w:p>
    <w:p>
      <w:pPr>
        <w:pStyle w:val="BodyText"/>
      </w:pPr>
      <w:r>
        <w:t xml:space="preserve">The consensus of the review is that the adoption of the</w:t>
      </w:r>
      <w:r>
        <w:t xml:space="preserve"> </w:t>
      </w:r>
      <w:r>
        <w:rPr>
          <w:bCs/>
          <w:b/>
        </w:rPr>
        <w:t xml:space="preserve">Actor</w:t>
      </w:r>
      <w:r>
        <w:t xml:space="preserve"> </w:t>
      </w:r>
      <w:r>
        <w:t xml:space="preserve">model is highly appropriate for this context. It offers a robust solution for managing the asynchronous nature of data flow in Ethiopia Addis Ababa, where mobile network latency can fluctuate significantly. However, specific adjustments regarding state management and offline-first capabilities are recommended to ensure optimal performance.</w:t>
      </w:r>
    </w:p>
    <w:bookmarkEnd w:id="20"/>
    <w:bookmarkStart w:id="21" w:name="contextual-analysis-ethiopia-addis-ababa"/>
    <w:p>
      <w:pPr>
        <w:pStyle w:val="Heading2"/>
      </w:pPr>
      <w:r>
        <w:t xml:space="preserve">2. Contextual Analysis: Ethiopia Addis Ababa</w:t>
      </w:r>
    </w:p>
    <w:p>
      <w:pPr>
        <w:pStyle w:val="FirstParagraph"/>
      </w:pPr>
      <w:r>
        <w:t xml:space="preserve">To understand the technical requirements, one must first analyze the operational landscape of Ethiopia Addis Ababa. As the diplomatic capital of Africa and a booming economic hub, the city presents a unique set of constraints for software engineering. The logistics sector here is characterized by a high volume of small transactions, a reliance on mobile money (such as Telebirr), and a network infrastructure that, while improving, still experiences congestion.</w:t>
      </w:r>
    </w:p>
    <w:p>
      <w:pPr>
        <w:pStyle w:val="BodyText"/>
      </w:pPr>
      <w:r>
        <w:t xml:space="preserve">In this environment, a traditional request-response architecture often fails due to "head-of-line blocking," where a slow network connection for one user in a specific district of Ethiopia Addis Ababa can delay processing for others. Furthermore, the system must handle the "bursty" nature of traffic, particularly during the opening and closing hours of major markets like Merkato. The system requires an architecture that is not only scalable but also resilient to partial failures.</w:t>
      </w:r>
    </w:p>
    <w:bookmarkEnd w:id="21"/>
    <w:bookmarkStart w:id="25" w:name="evaluation-of-the-actor-model"/>
    <w:p>
      <w:pPr>
        <w:pStyle w:val="Heading2"/>
      </w:pPr>
      <w:r>
        <w:t xml:space="preserve">3. Evaluation of the Actor Model</w:t>
      </w:r>
    </w:p>
    <w:p>
      <w:pPr>
        <w:pStyle w:val="FirstParagraph"/>
      </w:pPr>
      <w:r>
        <w:t xml:space="preserve">The</w:t>
      </w:r>
      <w:r>
        <w:t xml:space="preserve"> </w:t>
      </w:r>
      <w:r>
        <w:rPr>
          <w:bCs/>
          <w:b/>
        </w:rPr>
        <w:t xml:space="preserve">Actor</w:t>
      </w:r>
      <w:r>
        <w:t xml:space="preserve"> </w:t>
      </w:r>
      <w:r>
        <w:t xml:space="preserve">model is a computational model for concurrent computation that treats "actors" as the universal primitives of concurrent computation. In this model, an</w:t>
      </w:r>
      <w:r>
        <w:t xml:space="preserve"> </w:t>
      </w:r>
      <w:r>
        <w:rPr>
          <w:bCs/>
          <w:b/>
        </w:rPr>
        <w:t xml:space="preserve">Actor</w:t>
      </w:r>
      <w:r>
        <w:t xml:space="preserve"> </w:t>
      </w:r>
      <w:r>
        <w:t xml:space="preserve">is an entity that, in response to a message it receives, can concurrently: send a finite number of messages to other actors, create a finite number of new actors, and determine how to respond to the next message received.</w:t>
      </w:r>
    </w:p>
    <w:bookmarkStart w:id="22" w:name="concurrency-and-isolation"/>
    <w:p>
      <w:pPr>
        <w:pStyle w:val="Heading3"/>
      </w:pPr>
      <w:r>
        <w:t xml:space="preserve">3.1 Concurrency and Isolation</w:t>
      </w:r>
    </w:p>
    <w:p>
      <w:pPr>
        <w:pStyle w:val="FirstParagraph"/>
      </w:pPr>
      <w:r>
        <w:t xml:space="preserve">One of the primary strengths of the</w:t>
      </w:r>
      <w:r>
        <w:t xml:space="preserve"> </w:t>
      </w:r>
      <w:r>
        <w:rPr>
          <w:bCs/>
          <w:b/>
        </w:rPr>
        <w:t xml:space="preserve">Actor</w:t>
      </w:r>
      <w:r>
        <w:t xml:space="preserve"> </w:t>
      </w:r>
      <w:r>
        <w:t xml:space="preserve">model for this project is its approach to concurrency. In the context of Ethiopia Addis Ababa, where thousands of delivery agents and merchants may update their status simultaneously, shared-memory concurrency models often lead to race conditions and deadlocks. The</w:t>
      </w:r>
      <w:r>
        <w:t xml:space="preserve"> </w:t>
      </w:r>
      <w:r>
        <w:rPr>
          <w:bCs/>
          <w:b/>
        </w:rPr>
        <w:t xml:space="preserve">Actor</w:t>
      </w:r>
      <w:r>
        <w:t xml:space="preserve"> </w:t>
      </w:r>
      <w:r>
        <w:t xml:space="preserve">model eliminates shared state. Each</w:t>
      </w:r>
      <w:r>
        <w:t xml:space="preserve"> </w:t>
      </w:r>
      <w:r>
        <w:rPr>
          <w:bCs/>
          <w:b/>
        </w:rPr>
        <w:t xml:space="preserve">Actor</w:t>
      </w:r>
      <w:r>
        <w:t xml:space="preserve"> </w:t>
      </w:r>
      <w:r>
        <w:t xml:space="preserve">encapsulates its own state and behavior, communicating only via asynchronous message passing. This isolation ensures that a crash or a logic error in one</w:t>
      </w:r>
      <w:r>
        <w:t xml:space="preserve"> </w:t>
      </w:r>
      <w:r>
        <w:rPr>
          <w:bCs/>
          <w:b/>
        </w:rPr>
        <w:t xml:space="preserve">Actor</w:t>
      </w:r>
      <w:r>
        <w:t xml:space="preserve"> </w:t>
      </w:r>
      <w:r>
        <w:t xml:space="preserve">(e.g., a specific delivery route handler) does not cascade and bring down the entire system.</w:t>
      </w:r>
    </w:p>
    <w:bookmarkEnd w:id="22"/>
    <w:bookmarkStart w:id="23" w:name="fault-tolerance-and-supervision"/>
    <w:p>
      <w:pPr>
        <w:pStyle w:val="Heading3"/>
      </w:pPr>
      <w:r>
        <w:t xml:space="preserve">3.2 Fault Tolerance and Supervision</w:t>
      </w:r>
    </w:p>
    <w:p>
      <w:pPr>
        <w:pStyle w:val="FirstParagraph"/>
      </w:pPr>
      <w:r>
        <w:t xml:space="preserve">The "Let it Crash" philosophy inherent in many</w:t>
      </w:r>
      <w:r>
        <w:t xml:space="preserve"> </w:t>
      </w:r>
      <w:r>
        <w:rPr>
          <w:bCs/>
          <w:b/>
        </w:rPr>
        <w:t xml:space="preserve">Actor</w:t>
      </w:r>
      <w:r>
        <w:t xml:space="preserve"> </w:t>
      </w:r>
      <w:r>
        <w:t xml:space="preserve">implementations (such as Akka or Erlang) is particularly valuable here. Network drops are common in certain areas of Ethiopia Addis Ababa. If a connection is lost, the</w:t>
      </w:r>
      <w:r>
        <w:t xml:space="preserve"> </w:t>
      </w:r>
      <w:r>
        <w:rPr>
          <w:bCs/>
          <w:b/>
        </w:rPr>
        <w:t xml:space="preserve">Actor</w:t>
      </w:r>
      <w:r>
        <w:t xml:space="preserve"> </w:t>
      </w:r>
      <w:r>
        <w:t xml:space="preserve">representing that session can be terminated, and a supervisor</w:t>
      </w:r>
      <w:r>
        <w:t xml:space="preserve"> </w:t>
      </w:r>
      <w:r>
        <w:rPr>
          <w:bCs/>
          <w:b/>
        </w:rPr>
        <w:t xml:space="preserve">Actor</w:t>
      </w:r>
      <w:r>
        <w:t xml:space="preserve"> </w:t>
      </w:r>
      <w:r>
        <w:t xml:space="preserve">can restart it with a clean state or recover from a checkpoint. This self-healing capability is crucial for maintaining service availability without constant manual intervention from DevOps teams.</w:t>
      </w:r>
    </w:p>
    <w:bookmarkEnd w:id="23"/>
    <w:bookmarkStart w:id="24" w:name="scalability"/>
    <w:p>
      <w:pPr>
        <w:pStyle w:val="Heading3"/>
      </w:pPr>
      <w:r>
        <w:t xml:space="preserve">3.3 Scalability</w:t>
      </w:r>
    </w:p>
    <w:p>
      <w:pPr>
        <w:pStyle w:val="FirstParagraph"/>
      </w:pPr>
      <w:r>
        <w:t xml:space="preserve">As the logistics network expands from central Ethiopia Addis Ababa to surrounding regions, the system must scale horizontally. The</w:t>
      </w:r>
      <w:r>
        <w:t xml:space="preserve"> </w:t>
      </w:r>
      <w:r>
        <w:rPr>
          <w:bCs/>
          <w:b/>
        </w:rPr>
        <w:t xml:space="preserve">Actor</w:t>
      </w:r>
      <w:r>
        <w:t xml:space="preserve"> </w:t>
      </w:r>
      <w:r>
        <w:t xml:space="preserve">model is naturally distributed. Actors can be moved between nodes transparently. This allows the system to distribute the load of processing messages across multiple servers, ensuring that the platform remains responsive even during peak demand periods.</w:t>
      </w:r>
    </w:p>
    <w:bookmarkEnd w:id="24"/>
    <w:bookmarkEnd w:id="25"/>
    <w:bookmarkStart w:id="26" w:name="critical-observations-and-risks"/>
    <w:p>
      <w:pPr>
        <w:pStyle w:val="Heading2"/>
      </w:pPr>
      <w:r>
        <w:t xml:space="preserve">4. Critical Observations and Risks</w:t>
      </w:r>
    </w:p>
    <w:p>
      <w:pPr>
        <w:pStyle w:val="FirstParagraph"/>
      </w:pPr>
      <w:r>
        <w:t xml:space="preserve">While the</w:t>
      </w:r>
      <w:r>
        <w:t xml:space="preserve"> </w:t>
      </w:r>
      <w:r>
        <w:rPr>
          <w:bCs/>
          <w:b/>
        </w:rPr>
        <w:t xml:space="preserve">Actor</w:t>
      </w:r>
      <w:r>
        <w:t xml:space="preserve"> </w:t>
      </w:r>
      <w:r>
        <w:t xml:space="preserve">model is well-suited, the Peer Review Report identifies several risks that must be mitigated:</w:t>
      </w:r>
    </w:p>
    <w:p>
      <w:pPr>
        <w:numPr>
          <w:ilvl w:val="0"/>
          <w:numId w:val="1001"/>
        </w:numPr>
        <w:pStyle w:val="Compact"/>
      </w:pPr>
      <w:r>
        <w:rPr>
          <w:bCs/>
          <w:b/>
        </w:rPr>
        <w:t xml:space="preserve">Message Ordering:</w:t>
      </w:r>
      <w:r>
        <w:t xml:space="preserve"> </w:t>
      </w:r>
      <w:r>
        <w:t xml:space="preserve">In a distributed system, messages may arrive out of order. For financial transactions involving Ethiopian Birr, strict ordering is required. The implementation must ensure that</w:t>
      </w:r>
      <w:r>
        <w:t xml:space="preserve"> </w:t>
      </w:r>
      <w:r>
        <w:rPr>
          <w:bCs/>
          <w:b/>
        </w:rPr>
        <w:t xml:space="preserve">Actor</w:t>
      </w:r>
      <w:r>
        <w:t xml:space="preserve"> </w:t>
      </w:r>
      <w:r>
        <w:t xml:space="preserve">mailboxes handle critical financial messages sequentially.</w:t>
      </w:r>
    </w:p>
    <w:p>
      <w:pPr>
        <w:numPr>
          <w:ilvl w:val="0"/>
          <w:numId w:val="1001"/>
        </w:numPr>
        <w:pStyle w:val="Compact"/>
      </w:pPr>
      <w:r>
        <w:rPr>
          <w:bCs/>
          <w:b/>
        </w:rPr>
        <w:t xml:space="preserve">Debugging Complexity:</w:t>
      </w:r>
      <w:r>
        <w:t xml:space="preserve"> </w:t>
      </w:r>
      <w:r>
        <w:t xml:space="preserve">Debugging asynchronous, distributed</w:t>
      </w:r>
      <w:r>
        <w:t xml:space="preserve"> </w:t>
      </w:r>
      <w:r>
        <w:rPr>
          <w:bCs/>
          <w:b/>
        </w:rPr>
        <w:t xml:space="preserve">Actor</w:t>
      </w:r>
      <w:r>
        <w:t xml:space="preserve"> </w:t>
      </w:r>
      <w:r>
        <w:t xml:space="preserve">systems is notoriously difficult. The team must invest in robust logging and tracing tools that can track a message as it hops between actors across the network.</w:t>
      </w:r>
    </w:p>
    <w:p>
      <w:pPr>
        <w:numPr>
          <w:ilvl w:val="0"/>
          <w:numId w:val="1001"/>
        </w:numPr>
        <w:pStyle w:val="Compact"/>
      </w:pPr>
      <w:r>
        <w:rPr>
          <w:bCs/>
          <w:b/>
        </w:rPr>
        <w:t xml:space="preserve">Learning Curve:</w:t>
      </w:r>
      <w:r>
        <w:t xml:space="preserve"> </w:t>
      </w:r>
      <w:r>
        <w:t xml:space="preserve">The development team in Ethiopia Addis Ababa must be trained in functional programming concepts and asynchronous thinking, which differ significantly from traditional imperative programming.</w:t>
      </w:r>
    </w:p>
    <w:bookmarkEnd w:id="26"/>
    <w:bookmarkStart w:id="28" w:name="recommendations"/>
    <w:p>
      <w:pPr>
        <w:pStyle w:val="Heading2"/>
      </w:pPr>
      <w:r>
        <w:t xml:space="preserve">5. Recommendations</w:t>
      </w:r>
    </w:p>
    <w:bookmarkStart w:id="27" w:name="X35277a3f0de7e38d00ece2a3bfa93f72b75e1ef"/>
    <w:p>
      <w:pPr>
        <w:pStyle w:val="Heading3"/>
      </w:pPr>
      <w:r>
        <w:t xml:space="preserve">Strategic Recommendations for Implementation</w:t>
      </w:r>
    </w:p>
    <w:p>
      <w:pPr>
        <w:pStyle w:val="FirstParagraph"/>
      </w:pPr>
      <w:r>
        <w:t xml:space="preserve">Based on the analysis, the following actions are recommended to ensure the success of the</w:t>
      </w:r>
      <w:r>
        <w:t xml:space="preserve"> </w:t>
      </w:r>
      <w:r>
        <w:rPr>
          <w:bCs/>
          <w:b/>
        </w:rPr>
        <w:t xml:space="preserve">Actor</w:t>
      </w:r>
      <w:r>
        <w:t xml:space="preserve">-based system in Ethiopia Addis Ababa:</w:t>
      </w:r>
    </w:p>
    <w:p>
      <w:pPr>
        <w:numPr>
          <w:ilvl w:val="0"/>
          <w:numId w:val="1002"/>
        </w:numPr>
        <w:pStyle w:val="Compact"/>
      </w:pPr>
      <w:r>
        <w:rPr>
          <w:bCs/>
          <w:b/>
        </w:rPr>
        <w:t xml:space="preserve">Implement Offline-First Actors:</w:t>
      </w:r>
      <w:r>
        <w:t xml:space="preserve"> </w:t>
      </w:r>
      <w:r>
        <w:t xml:space="preserve">Design client-side actors that can queue messages locally when the network is unavailable. Once connectivity is restored, these actors should synchronize with the server-side actors.</w:t>
      </w:r>
    </w:p>
    <w:p>
      <w:pPr>
        <w:numPr>
          <w:ilvl w:val="0"/>
          <w:numId w:val="1002"/>
        </w:numPr>
        <w:pStyle w:val="Compact"/>
      </w:pPr>
      <w:r>
        <w:rPr>
          <w:bCs/>
          <w:b/>
        </w:rPr>
        <w:t xml:space="preserve">Use a Proven Framework:</w:t>
      </w:r>
      <w:r>
        <w:t xml:space="preserve"> </w:t>
      </w:r>
      <w:r>
        <w:t xml:space="preserve">Utilize a mature framework like Akka (for Java/Scala) or Orleans (for .NET) rather than building an actor system from scratch. This reduces development time and ensures stability.</w:t>
      </w:r>
    </w:p>
    <w:p>
      <w:pPr>
        <w:numPr>
          <w:ilvl w:val="0"/>
          <w:numId w:val="1002"/>
        </w:numPr>
        <w:pStyle w:val="Compact"/>
      </w:pPr>
      <w:r>
        <w:rPr>
          <w:bCs/>
          <w:b/>
        </w:rPr>
        <w:t xml:space="preserve">Localize Data Centers:</w:t>
      </w:r>
      <w:r>
        <w:t xml:space="preserve"> </w:t>
      </w:r>
      <w:r>
        <w:t xml:space="preserve">To reduce latency, host the actor system nodes within Ethiopia Addis Ababa or in a nearby region with low-latency links to the city.</w:t>
      </w:r>
    </w:p>
    <w:p>
      <w:pPr>
        <w:numPr>
          <w:ilvl w:val="0"/>
          <w:numId w:val="1002"/>
        </w:numPr>
        <w:pStyle w:val="Compact"/>
      </w:pPr>
      <w:r>
        <w:rPr>
          <w:bCs/>
          <w:b/>
        </w:rPr>
        <w:t xml:space="preserve">Comprehensive Testing:</w:t>
      </w:r>
      <w:r>
        <w:t xml:space="preserve"> </w:t>
      </w:r>
      <w:r>
        <w:t xml:space="preserve">Conduct chaos engineering tests to simulate network partitions and server failures, ensuring the supervision hierarchies of the actors function as expected.</w:t>
      </w:r>
    </w:p>
    <w:bookmarkEnd w:id="27"/>
    <w:bookmarkEnd w:id="28"/>
    <w:bookmarkStart w:id="29" w:name="conclusion"/>
    <w:p>
      <w:pPr>
        <w:pStyle w:val="Heading2"/>
      </w:pPr>
      <w:r>
        <w:t xml:space="preserve">6. Conclusion</w:t>
      </w:r>
    </w:p>
    <w:p>
      <w:pPr>
        <w:pStyle w:val="FirstParagraph"/>
      </w:pPr>
      <w:r>
        <w:t xml:space="preserve">In conclusion, this Peer Review Report affirms that the</w:t>
      </w:r>
      <w:r>
        <w:t xml:space="preserve"> </w:t>
      </w:r>
      <w:r>
        <w:rPr>
          <w:bCs/>
          <w:b/>
        </w:rPr>
        <w:t xml:space="preserve">Actor</w:t>
      </w:r>
      <w:r>
        <w:t xml:space="preserve"> </w:t>
      </w:r>
      <w:r>
        <w:t xml:space="preserve">model is a technically sound and forward-thinking choice for the proposed logistics platform. It directly addresses the concurrency, scalability, and resilience requirements necessary for operating in the dynamic environment of Ethiopia Addis Ababa. By adhering to the recommendations outlined above, the development team can build a system that is not only robust and efficient but also capable of supporting the growing digital infrastructure of the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Actor Framework Implementation in Ethiopia Addis Ababa</dc:title>
  <dc:creator/>
  <dc:language>en</dc:language>
  <cp:keywords/>
  <dcterms:created xsi:type="dcterms:W3CDTF">2026-10-10T08:45:23Z</dcterms:created>
  <dcterms:modified xsi:type="dcterms:W3CDTF">2026-10-10T08:45:23Z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