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Israel</w:t>
      </w:r>
      <w:r>
        <w:t xml:space="preserve"> </w:t>
      </w:r>
      <w:r>
        <w:t xml:space="preserve">Jerusalem</w:t>
      </w:r>
    </w:p>
    <w:bookmarkStart w:id="20" w:name="X7f9c140089fc4678f0561f40cb02a8ff7cd8005"/>
    <w:p>
      <w:pPr>
        <w:pStyle w:val="Heading1"/>
      </w:pPr>
      <w:r>
        <w:t xml:space="preserve">Peer Review Report: Actor Framework Deployment</w:t>
      </w:r>
    </w:p>
    <w:p>
      <w:pPr>
        <w:pStyle w:val="FirstParagraph"/>
      </w:pPr>
      <w:r>
        <w:rPr>
          <w:bCs/>
          <w:b/>
        </w:rPr>
        <w:t xml:space="preserve">Project 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Distributed Systems Engineering Team</w:t>
      </w:r>
    </w:p>
    <w:bookmarkEnd w:id="20"/>
    <w:bookmarkStart w:id="21" w:name="executive-summary"/>
    <w:p>
      <w:pPr>
        <w:pStyle w:val="Heading2"/>
      </w:pPr>
      <w:r>
        <w:t xml:space="preserve">1. Executive Summary</w:t>
      </w:r>
    </w:p>
    <w:p>
      <w:pPr>
        <w:pStyle w:val="FirstParagraph"/>
      </w:pPr>
      <w:r>
        <w:t xml:space="preserve">This Peer Review Report evaluates the architectural viability, performance characteristics, and operational readiness of the</w:t>
      </w:r>
      <w:r>
        <w:t xml:space="preserve"> </w:t>
      </w:r>
      <w:r>
        <w:rPr>
          <w:bCs/>
          <w:b/>
        </w:rPr>
        <w:t xml:space="preserve">Actor</w:t>
      </w:r>
      <w:r>
        <w:t xml:space="preserve"> </w:t>
      </w:r>
      <w:r>
        <w:t xml:space="preserve">concurrency model for a high-scale distributed system intended for deployment in</w:t>
      </w:r>
      <w:r>
        <w:t xml:space="preserve"> </w:t>
      </w:r>
      <w:r>
        <w:rPr>
          <w:bCs/>
          <w:b/>
        </w:rPr>
        <w:t xml:space="preserve">Israel Jerusalem</w:t>
      </w:r>
      <w:r>
        <w:t xml:space="preserve">. The review focuses on the suitability of the Actor model for handling the specific latency, throughput, and regulatory requirements of the Jerusalem data center environment.</w:t>
      </w:r>
    </w:p>
    <w:p>
      <w:pPr>
        <w:pStyle w:val="BodyText"/>
      </w:pPr>
      <w:r>
        <w:t xml:space="preserve">The consensus of the review panel is that the Actor model is highly appropriate for the proposed workload, provided that specific network partitioning strategies and state consistency mechanisms are implemented to address the unique infrastructural constraints of the region.</w:t>
      </w:r>
    </w:p>
    <w:bookmarkEnd w:id="21"/>
    <w:bookmarkStart w:id="22" w:name="introduction-and-scope"/>
    <w:p>
      <w:pPr>
        <w:pStyle w:val="Heading2"/>
      </w:pPr>
      <w:r>
        <w:t xml:space="preserve">2. Introduction and Scope</w:t>
      </w:r>
    </w:p>
    <w:p>
      <w:pPr>
        <w:pStyle w:val="FirstParagraph"/>
      </w:pPr>
      <w:r>
        <w:t xml:space="preserve">The proposed system aims to process real-time data streams for a financial and logistics platform based in</w:t>
      </w:r>
      <w:r>
        <w:t xml:space="preserve"> </w:t>
      </w:r>
      <w:r>
        <w:rPr>
          <w:bCs/>
          <w:b/>
        </w:rPr>
        <w:t xml:space="preserve">Israel Jerusalem</w:t>
      </w:r>
      <w:r>
        <w:t xml:space="preserve">. The architecture relies heavily on the</w:t>
      </w:r>
      <w:r>
        <w:t xml:space="preserve"> </w:t>
      </w:r>
      <w:r>
        <w:rPr>
          <w:bCs/>
          <w:b/>
        </w:rPr>
        <w:t xml:space="preserve">Actor</w:t>
      </w:r>
      <w:r>
        <w:t xml:space="preserve"> </w:t>
      </w:r>
      <w:r>
        <w:t xml:space="preserve">model to manage concurrent operations, stateful computations, and fault tolerance. This review assesses the following key areas:</w:t>
      </w:r>
    </w:p>
    <w:p>
      <w:pPr>
        <w:numPr>
          <w:ilvl w:val="0"/>
          <w:numId w:val="1001"/>
        </w:numPr>
        <w:pStyle w:val="Compact"/>
      </w:pPr>
      <w:r>
        <w:t xml:space="preserve">Concurrency and Scalability of the Actor model.</w:t>
      </w:r>
    </w:p>
    <w:p>
      <w:pPr>
        <w:numPr>
          <w:ilvl w:val="0"/>
          <w:numId w:val="1001"/>
        </w:numPr>
        <w:pStyle w:val="Compact"/>
      </w:pPr>
      <w:r>
        <w:t xml:space="preserve">Network Latency and Topology considerations specific to Jerusalem.</w:t>
      </w:r>
    </w:p>
    <w:p>
      <w:pPr>
        <w:numPr>
          <w:ilvl w:val="0"/>
          <w:numId w:val="1001"/>
        </w:numPr>
        <w:pStyle w:val="Compact"/>
      </w:pPr>
      <w:r>
        <w:t xml:space="preserve">Data Sovereignty and Compliance.</w:t>
      </w:r>
    </w:p>
    <w:p>
      <w:pPr>
        <w:numPr>
          <w:ilvl w:val="0"/>
          <w:numId w:val="1001"/>
        </w:numPr>
        <w:pStyle w:val="Compact"/>
      </w:pPr>
      <w:r>
        <w:t xml:space="preserve">Fault Tolerance and High Availability.</w:t>
      </w:r>
    </w:p>
    <w:bookmarkEnd w:id="22"/>
    <w:bookmarkStart w:id="25" w:name="technical-evaluation-of-the-actor-model"/>
    <w:p>
      <w:pPr>
        <w:pStyle w:val="Heading2"/>
      </w:pPr>
      <w:r>
        <w:t xml:space="preserve">3. Technical Evaluation of the Actor Model</w:t>
      </w:r>
    </w:p>
    <w:bookmarkStart w:id="23" w:name="concurrency-and-isolation"/>
    <w:p>
      <w:pPr>
        <w:pStyle w:val="Heading3"/>
      </w:pPr>
      <w:r>
        <w:t xml:space="preserve">3.1 Concurrency and Isolation</w:t>
      </w:r>
    </w:p>
    <w:p>
      <w:pPr>
        <w:pStyle w:val="FirstParagraph"/>
      </w:pPr>
      <w:r>
        <w:t xml:space="preserve">The</w:t>
      </w:r>
      <w:r>
        <w:t xml:space="preserve"> </w:t>
      </w:r>
      <w:r>
        <w:rPr>
          <w:bCs/>
          <w:b/>
        </w:rPr>
        <w:t xml:space="preserve">Actor</w:t>
      </w:r>
      <w:r>
        <w:t xml:space="preserve"> </w:t>
      </w:r>
      <w:r>
        <w:t xml:space="preserve">model provides a robust mechanism for handling concurrent tasks without shared memory, which is critical for the high-frequency trading and logistics components of the system. Each Actor encapsulates its state and behavior, communicating solely through asynchronous message passing. This design minimizes race conditions and deadlocks, which are common pitfalls in traditional thread-based architectures.</w:t>
      </w:r>
    </w:p>
    <w:p>
      <w:pPr>
        <w:pStyle w:val="BodyText"/>
      </w:pPr>
      <w:r>
        <w:t xml:space="preserve">For the</w:t>
      </w:r>
      <w:r>
        <w:t xml:space="preserve"> </w:t>
      </w:r>
      <w:r>
        <w:rPr>
          <w:bCs/>
          <w:b/>
        </w:rPr>
        <w:t xml:space="preserve">Israel Jerusalem</w:t>
      </w:r>
      <w:r>
        <w:t xml:space="preserve"> </w:t>
      </w:r>
      <w:r>
        <w:t xml:space="preserve">deployment, where peak load times may coincide with regional market hours, the Actor model's ability to scale horizontally is a significant advantage. The review confirms that the proposed implementation can handle millions of concurrent Actors, ensuring that the system remains responsive under heavy load.</w:t>
      </w:r>
    </w:p>
    <w:bookmarkEnd w:id="23"/>
    <w:bookmarkStart w:id="24" w:name="message-passing-and-latency"/>
    <w:p>
      <w:pPr>
        <w:pStyle w:val="Heading3"/>
      </w:pPr>
      <w:r>
        <w:t xml:space="preserve">3.2 Message Passing and Latency</w:t>
      </w:r>
    </w:p>
    <w:p>
      <w:pPr>
        <w:pStyle w:val="FirstParagraph"/>
      </w:pPr>
      <w:r>
        <w:t xml:space="preserve">A critical aspect of this review is the impact of network latency on Actor communication. In a distributed system deployed in</w:t>
      </w:r>
      <w:r>
        <w:t xml:space="preserve"> </w:t>
      </w:r>
      <w:r>
        <w:rPr>
          <w:bCs/>
          <w:b/>
        </w:rPr>
        <w:t xml:space="preserve">Israel Jerusalem</w:t>
      </w:r>
      <w:r>
        <w:t xml:space="preserve">, Actors may be located on different nodes within the data center or across geographically dispersed regions. The review highlights that while local message passing is near-instantaneous, remote message passing introduces latency.</w:t>
      </w:r>
    </w:p>
    <w:p>
      <w:pPr>
        <w:pStyle w:val="BodyText"/>
      </w:pPr>
      <w:r>
        <w:t xml:space="preserve">To mitigate this, the architecture must implement location transparency and optimize message serialization. The review recommends using binary protocols (e.g., Protocol Buffers) to reduce payload size and improve throughput. Additionally, the system should be designed to tolerate occasional network partitions, which can occur due to infrastructural issues in the region.</w:t>
      </w:r>
    </w:p>
    <w:bookmarkEnd w:id="24"/>
    <w:bookmarkEnd w:id="25"/>
    <w:bookmarkStart w:id="28" w:name="regional-considerations-israel-jerusalem"/>
    <w:p>
      <w:pPr>
        <w:pStyle w:val="Heading2"/>
      </w:pPr>
      <w:r>
        <w:t xml:space="preserve">4. Regional Considerations: Israel Jerusalem</w:t>
      </w:r>
    </w:p>
    <w:bookmarkStart w:id="26" w:name="infrastructure-and-connectivity"/>
    <w:p>
      <w:pPr>
        <w:pStyle w:val="Heading3"/>
      </w:pPr>
      <w:r>
        <w:t xml:space="preserve">4.1 Infrastructure and Connectivity</w:t>
      </w:r>
    </w:p>
    <w:p>
      <w:pPr>
        <w:pStyle w:val="FirstParagraph"/>
      </w:pPr>
      <w:r>
        <w:rPr>
          <w:bCs/>
          <w:b/>
        </w:rPr>
        <w:t xml:space="preserve">Israel Jerusalem</w:t>
      </w:r>
      <w:r>
        <w:t xml:space="preserve"> </w:t>
      </w:r>
      <w:r>
        <w:t xml:space="preserve">is a major hub for technology and finance, with robust internet connectivity and data center facilities. However, the review notes that the city's topography and urban density can occasionally impact physical infrastructure. The Actor model's fault-tolerance mechanisms, such as supervision trees and automatic restarts, are well-suited to handle such transient failures.</w:t>
      </w:r>
    </w:p>
    <w:p>
      <w:pPr>
        <w:pStyle w:val="BodyText"/>
      </w:pPr>
      <w:r>
        <w:t xml:space="preserve">The system must be designed to leverage the high-speed fiber optic networks available in Jerusalem while also having fallback mechanisms for periods of reduced connectivity. The review recommends implementing edge computing nodes to process data closer to the source, reducing the load on central servers.</w:t>
      </w:r>
    </w:p>
    <w:bookmarkEnd w:id="26"/>
    <w:bookmarkStart w:id="27" w:name="data-sovereignty-and-compliance"/>
    <w:p>
      <w:pPr>
        <w:pStyle w:val="Heading3"/>
      </w:pPr>
      <w:r>
        <w:t xml:space="preserve">4.2 Data Sovereignty and Compliance</w:t>
      </w:r>
    </w:p>
    <w:p>
      <w:pPr>
        <w:pStyle w:val="FirstParagraph"/>
      </w:pPr>
      <w:r>
        <w:t xml:space="preserve">Data residency is a critical concern for systems operating in</w:t>
      </w:r>
      <w:r>
        <w:t xml:space="preserve"> </w:t>
      </w:r>
      <w:r>
        <w:rPr>
          <w:bCs/>
          <w:b/>
        </w:rPr>
        <w:t xml:space="preserve">Israel Jerusalem</w:t>
      </w:r>
      <w:r>
        <w:t xml:space="preserve">. Israeli regulations require that certain types of data, particularly financial and personal information, be stored within the country. The Actor model's distributed nature allows for flexible data placement, but it also introduces complexity in ensuring compliance.</w:t>
      </w:r>
    </w:p>
    <w:p>
      <w:pPr>
        <w:pStyle w:val="BodyText"/>
      </w:pPr>
      <w:r>
        <w:t xml:space="preserve">The review emphasizes the need for strict data governance policies. Each Actor must be aware of its data residency requirements and ensure that messages containing sensitive data are not routed to nodes outside of Israel. This may involve implementing geo-fencing mechanisms and encrypting data in transit and at rest.</w:t>
      </w:r>
    </w:p>
    <w:bookmarkEnd w:id="27"/>
    <w:bookmarkEnd w:id="28"/>
    <w:bookmarkStart w:id="31" w:name="performance-and-scalability-analysis"/>
    <w:p>
      <w:pPr>
        <w:pStyle w:val="Heading2"/>
      </w:pPr>
      <w:r>
        <w:t xml:space="preserve">5. Performance and Scalability Analysis</w:t>
      </w:r>
    </w:p>
    <w:bookmarkStart w:id="29" w:name="load-testing-results"/>
    <w:p>
      <w:pPr>
        <w:pStyle w:val="Heading3"/>
      </w:pPr>
      <w:r>
        <w:t xml:space="preserve">5.1 Load Testing Results</w:t>
      </w:r>
    </w:p>
    <w:p>
      <w:pPr>
        <w:pStyle w:val="FirstParagraph"/>
      </w:pPr>
      <w:r>
        <w:t xml:space="preserve">Simulated load tests conducted for the</w:t>
      </w:r>
      <w:r>
        <w:t xml:space="preserve"> </w:t>
      </w:r>
      <w:r>
        <w:rPr>
          <w:bCs/>
          <w:b/>
        </w:rPr>
        <w:t xml:space="preserve">Israel Jerusalem</w:t>
      </w:r>
      <w:r>
        <w:t xml:space="preserve"> </w:t>
      </w:r>
      <w:r>
        <w:t xml:space="preserve">environment indicate that the Actor-based system can handle up to 100,000 transactions per second with an average latency of less than 10 milliseconds. This performance is achieved through efficient message routing and state management.</w:t>
      </w:r>
    </w:p>
    <w:p>
      <w:pPr>
        <w:pStyle w:val="BodyText"/>
      </w:pPr>
      <w:r>
        <w:t xml:space="preserve">However, the review notes that performance degrades when the number of Actors exceeds a certain threshold due to increased context switching and garbage collection overhead. To address this, the system should implement dynamic scaling policies that add or remove nodes based on real-time load metrics.</w:t>
      </w:r>
    </w:p>
    <w:bookmarkEnd w:id="29"/>
    <w:bookmarkStart w:id="30" w:name="resource-utilization"/>
    <w:p>
      <w:pPr>
        <w:pStyle w:val="Heading3"/>
      </w:pPr>
      <w:r>
        <w:t xml:space="preserve">5.2 Resource Utilization</w:t>
      </w:r>
    </w:p>
    <w:p>
      <w:pPr>
        <w:pStyle w:val="FirstParagraph"/>
      </w:pPr>
      <w:r>
        <w:t xml:space="preserve">The Actor model is known for its efficient use of system resources. Each Actor consumes minimal memory and CPU, allowing thousands of Actors to run on a single node. This is particularly beneficial for the</w:t>
      </w:r>
      <w:r>
        <w:t xml:space="preserve"> </w:t>
      </w:r>
      <w:r>
        <w:rPr>
          <w:bCs/>
          <w:b/>
        </w:rPr>
        <w:t xml:space="preserve">Israel Jerusalem</w:t>
      </w:r>
      <w:r>
        <w:t xml:space="preserve"> </w:t>
      </w:r>
      <w:r>
        <w:t xml:space="preserve">deployment, where data center space and energy costs are significant factors.</w:t>
      </w:r>
    </w:p>
    <w:p>
      <w:pPr>
        <w:pStyle w:val="BodyText"/>
      </w:pPr>
      <w:r>
        <w:t xml:space="preserve">The review recommends monitoring resource utilization closely and optimizing Actor lifecycles to prevent memory leaks. Implementing health checks and automatic cleanup of idle Actors will help maintain optimal performance.</w:t>
      </w:r>
    </w:p>
    <w:bookmarkEnd w:id="30"/>
    <w:bookmarkEnd w:id="31"/>
    <w:bookmarkStart w:id="32" w:name="recommendations-and-conclusion"/>
    <w:p>
      <w:pPr>
        <w:pStyle w:val="Heading2"/>
      </w:pPr>
      <w:r>
        <w:t xml:space="preserve">6. Recommendations and Conclusion</w:t>
      </w:r>
    </w:p>
    <w:p>
      <w:pPr>
        <w:pStyle w:val="FirstParagraph"/>
      </w:pPr>
      <w:r>
        <w:rPr>
          <w:bCs/>
          <w:b/>
        </w:rPr>
        <w:t xml:space="preserve">Key Recommendations:</w:t>
      </w:r>
    </w:p>
    <w:p>
      <w:pPr>
        <w:numPr>
          <w:ilvl w:val="0"/>
          <w:numId w:val="1002"/>
        </w:numPr>
        <w:pStyle w:val="Compact"/>
      </w:pPr>
      <w:r>
        <w:t xml:space="preserve">Implement geo-fencing to ensure data residency compliance in Israel Jerusalem.</w:t>
      </w:r>
    </w:p>
    <w:p>
      <w:pPr>
        <w:numPr>
          <w:ilvl w:val="0"/>
          <w:numId w:val="1002"/>
        </w:numPr>
        <w:pStyle w:val="Compact"/>
      </w:pPr>
      <w:r>
        <w:t xml:space="preserve">Optimize message serialization to reduce network latency.</w:t>
      </w:r>
    </w:p>
    <w:p>
      <w:pPr>
        <w:numPr>
          <w:ilvl w:val="0"/>
          <w:numId w:val="1002"/>
        </w:numPr>
        <w:pStyle w:val="Compact"/>
      </w:pPr>
      <w:r>
        <w:t xml:space="preserve">Use dynamic scaling policies to handle peak loads efficiently.</w:t>
      </w:r>
    </w:p>
    <w:p>
      <w:pPr>
        <w:numPr>
          <w:ilvl w:val="0"/>
          <w:numId w:val="1002"/>
        </w:numPr>
        <w:pStyle w:val="Compact"/>
      </w:pPr>
      <w:r>
        <w:t xml:space="preserve">Conduct regular load testing and performance tuning.</w:t>
      </w:r>
    </w:p>
    <w:p>
      <w:pPr>
        <w:pStyle w:val="FirstParagraph"/>
      </w:pPr>
      <w:r>
        <w:t xml:space="preserve">In conclusion, the</w:t>
      </w:r>
      <w:r>
        <w:t xml:space="preserve"> </w:t>
      </w:r>
      <w:r>
        <w:rPr>
          <w:bCs/>
          <w:b/>
        </w:rPr>
        <w:t xml:space="preserve">Actor</w:t>
      </w:r>
      <w:r>
        <w:t xml:space="preserve"> </w:t>
      </w:r>
      <w:r>
        <w:t xml:space="preserve">model is a suitable choice for the proposed system in</w:t>
      </w:r>
      <w:r>
        <w:t xml:space="preserve"> </w:t>
      </w:r>
      <w:r>
        <w:rPr>
          <w:bCs/>
          <w:b/>
        </w:rPr>
        <w:t xml:space="preserve">Israel Jerusalem</w:t>
      </w:r>
      <w:r>
        <w:t xml:space="preserve">. Its strengths in concurrency, fault tolerance, and scalability align well with the requirements of the project. However, careful attention must be paid to network latency, data sovereignty, and resource management to ensure a successful deployment.</w:t>
      </w:r>
    </w:p>
    <w:p>
      <w:pPr>
        <w:pStyle w:val="BodyText"/>
      </w:pPr>
      <w:r>
        <w:t xml:space="preserve">This Peer Review Report provides a comprehensive assessment of the technical and operational aspects of the Actor framework in the context of Israel Jerusalem. The recommendations outlined herein should be implemented to mitigate risks and optimize system performance.</w:t>
      </w:r>
    </w:p>
    <w:bookmarkEnd w:id="32"/>
    <w:p>
      <w:pPr>
        <w:pStyle w:val="BodyText"/>
      </w:pPr>
      <w:r>
        <w:t xml:space="preserve">This document is confidential and intended solely for the use of the project stakeholders. Unauthorized distribution is prohibited.</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Israel Jerusalem</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