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Project:</w:t>
      </w:r>
      <w:r>
        <w:t xml:space="preserve"> </w:t>
      </w:r>
      <w:r>
        <w:t xml:space="preserve">Actor-Based Distributed System Architecture</w:t>
      </w:r>
    </w:p>
    <w:p>
      <w:pPr>
        <w:pStyle w:val="BodyText"/>
      </w:pPr>
      <w:r>
        <w:rPr>
          <w:bCs/>
          <w:b/>
        </w:rPr>
        <w:t xml:space="preserve">Location Context:</w:t>
      </w:r>
      <w:r>
        <w:t xml:space="preserve"> </w:t>
      </w:r>
      <w:r>
        <w:t xml:space="preserve">Malaysia Kuala Lumpur</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Senior Software Architecture Team</w:t>
      </w:r>
    </w:p>
    <w:p>
      <w:pPr>
        <w:pStyle w:val="BodyText"/>
      </w:pPr>
      <w:r>
        <w:rPr>
          <w:bCs/>
          <w:b/>
        </w:rPr>
        <w:t xml:space="preserve">Version:</w:t>
      </w:r>
      <w:r>
        <w:t xml:space="preserve"> </w:t>
      </w:r>
      <w:r>
        <w:t xml:space="preserve">1.0</w:t>
      </w:r>
    </w:p>
    <w:bookmarkEnd w:id="20"/>
    <w:bookmarkStart w:id="21" w:name="executive-summary"/>
    <w:p>
      <w:pPr>
        <w:pStyle w:val="Heading2"/>
      </w:pPr>
      <w:r>
        <w:t xml:space="preserve">1. Executive Summary</w:t>
      </w:r>
    </w:p>
    <w:p>
      <w:pPr>
        <w:pStyle w:val="FirstParagraph"/>
      </w:pPr>
      <w:r>
        <w:t xml:space="preserve">This Peer Review Report evaluates the proposed implementation of an Actor-based concurrency model for a high-throughput distributed system intended for deployment in Malaysia Kuala Lumpur. The review focuses on architectural soundness, performance implications, scalability, fault tolerance, and alignment with local operational requirements. The Actor model, known for its ability to manage concurrent operations through isolated state and message passing, presents significant advantages for systems requiring high responsiveness and resilience. However, careful consideration must be given to network latency, data sovereignty, and regional infrastructure constraints specific to the Malaysia Kuala Lumpur environment.</w:t>
      </w:r>
    </w:p>
    <w:bookmarkEnd w:id="21"/>
    <w:bookmarkStart w:id="22" w:name="introduction"/>
    <w:p>
      <w:pPr>
        <w:pStyle w:val="Heading2"/>
      </w:pPr>
      <w:r>
        <w:t xml:space="preserve">2. Introduction</w:t>
      </w:r>
    </w:p>
    <w:p>
      <w:pPr>
        <w:pStyle w:val="FirstParagraph"/>
      </w:pPr>
      <w:r>
        <w:t xml:space="preserve">The Actor model is a computational paradigm used to design concurrent and distributed systems. In this model, actors are independent entities that communicate exclusively through asynchronous message passing. Each actor encapsulates its own state and behavior, ensuring isolation and reducing the risk of race conditions. This approach is particularly beneficial for systems that must handle large volumes of concurrent requests, such as financial platforms, telecommunications services, or real-time data processing applications.</w:t>
      </w:r>
    </w:p>
    <w:p>
      <w:pPr>
        <w:pStyle w:val="BodyText"/>
      </w:pPr>
      <w:r>
        <w:t xml:space="preserve">The proposed system targets deployment in Malaysia Kuala Lumpur, a major technological hub in Southeast Asia. The region experiences high demand for scalable digital services, stringent data protection regulations, and variable network conditions. This Peer Review Report assesses whether the Actor-based architecture is suitable for these conditions and identifies potential risks and mitigation strategies.</w:t>
      </w:r>
    </w:p>
    <w:bookmarkEnd w:id="22"/>
    <w:bookmarkStart w:id="25" w:name="architectural-evaluation"/>
    <w:p>
      <w:pPr>
        <w:pStyle w:val="Heading2"/>
      </w:pPr>
      <w:r>
        <w:t xml:space="preserve">3. Architectural Evaluation</w:t>
      </w:r>
    </w:p>
    <w:bookmarkStart w:id="23" w:name="concurrency-and-scalability"/>
    <w:p>
      <w:pPr>
        <w:pStyle w:val="Heading3"/>
      </w:pPr>
      <w:r>
        <w:t xml:space="preserve">3.1 Concurrency and Scalability</w:t>
      </w:r>
    </w:p>
    <w:p>
      <w:pPr>
        <w:pStyle w:val="FirstParagraph"/>
      </w:pPr>
      <w:r>
        <w:t xml:space="preserve">The Actor model excels in managing concurrency by avoiding shared mutable state. Each actor processes one message at a time, which simplifies reasoning about system behavior and reduces the likelihood of deadlocks. For a system operating in Malaysia Kuala Lumpur, where user traffic may peak during business hours or promotional events, this characteristic is highly advantageous.</w:t>
      </w:r>
    </w:p>
    <w:p>
      <w:pPr>
        <w:pStyle w:val="BodyText"/>
      </w:pPr>
      <w:r>
        <w:t xml:space="preserve">Scalability is another strong point. Actors can be distributed across multiple nodes, allowing the system to scale horizontally. This is particularly relevant for Malaysia Kuala Lumpur, where cloud infrastructure providers offer robust regional data centers. However, the review team recommends implementing auto-scaling policies that account for local traffic patterns and network congestion.</w:t>
      </w:r>
    </w:p>
    <w:bookmarkEnd w:id="23"/>
    <w:bookmarkStart w:id="24" w:name="fault-tolerance-and-resilience"/>
    <w:p>
      <w:pPr>
        <w:pStyle w:val="Heading3"/>
      </w:pPr>
      <w:r>
        <w:t xml:space="preserve">3.2 Fault Tolerance and Resilience</w:t>
      </w:r>
    </w:p>
    <w:p>
      <w:pPr>
        <w:pStyle w:val="FirstParagraph"/>
      </w:pPr>
      <w:r>
        <w:t xml:space="preserve">Actor systems typically employ supervision hierarchies, where parent actors monitor and restart child actors in case of failure. This design enhances system resilience, which is critical for maintaining service availability in Malaysia Kuala Lumpur. Given the region’s susceptibility to occasional network disruptions, the ability to isolate and recover from failures without affecting the entire system is a significant benefit.</w:t>
      </w:r>
    </w:p>
    <w:p>
      <w:pPr>
        <w:pStyle w:val="BodyText"/>
      </w:pPr>
      <w:r>
        <w:t xml:space="preserve">The review team recommends implementing comprehensive logging and monitoring for actor lifecycles to facilitate rapid diagnosis and recovery. Additionally, redundancy across multiple availability zones within Malaysia Kuala Lumpur should be considered to mitigate the impact of localized outages.</w:t>
      </w:r>
    </w:p>
    <w:bookmarkEnd w:id="24"/>
    <w:bookmarkEnd w:id="25"/>
    <w:bookmarkStart w:id="26" w:name="performance-considerations"/>
    <w:p>
      <w:pPr>
        <w:pStyle w:val="Heading2"/>
      </w:pPr>
      <w:r>
        <w:t xml:space="preserve">4. Performance Considerations</w:t>
      </w:r>
    </w:p>
    <w:p>
      <w:pPr>
        <w:pStyle w:val="FirstParagraph"/>
      </w:pPr>
      <w:r>
        <w:t xml:space="preserve">Message passing between actors introduces overhead, which can impact latency-sensitive applications. In the context of Malaysia Kuala Lumpur, where users expect fast response times, it is essential to optimize message serialization and routing. The review team suggests using efficient serialization formats and minimizing the number of message hops between actors.</w:t>
      </w:r>
    </w:p>
    <w:p>
      <w:pPr>
        <w:pStyle w:val="BodyText"/>
      </w:pPr>
      <w:r>
        <w:t xml:space="preserve">Network latency within Malaysia Kuala Lumpur is generally low, but inter-region communication may introduce delays. If the system interacts with services outside the region, the Actor model’s asynchronous nature can help mask latency, but careful design is required to avoid cascading delays.</w:t>
      </w:r>
    </w:p>
    <w:bookmarkEnd w:id="26"/>
    <w:bookmarkStart w:id="27" w:name="compliance-and-data-sovereignty"/>
    <w:p>
      <w:pPr>
        <w:pStyle w:val="Heading2"/>
      </w:pPr>
      <w:r>
        <w:t xml:space="preserve">5. Compliance and Data Sovereignty</w:t>
      </w:r>
    </w:p>
    <w:p>
      <w:pPr>
        <w:pStyle w:val="FirstParagraph"/>
      </w:pPr>
      <w:r>
        <w:t xml:space="preserve">Malaysia has specific data protection regulations, including the Personal Data Protection Act (PDPA). Any system deployed in Malaysia Kuala Lumpur must ensure that data handling practices comply with these regulations. The Actor model’s encapsulation of state can aid in enforcing data access controls, but additional measures are necessary to ensure compliance.</w:t>
      </w:r>
    </w:p>
    <w:p>
      <w:pPr>
        <w:pStyle w:val="BodyText"/>
      </w:pPr>
      <w:r>
        <w:t xml:space="preserve">The review team recommends implementing encryption for data at rest and in transit, as well as maintaining detailed audit logs of data access and processing activities. Furthermore, data residency requirements should be strictly enforced by deploying actors within Malaysia Kuala Lumpur data centers.</w:t>
      </w:r>
    </w:p>
    <w:bookmarkEnd w:id="27"/>
    <w:bookmarkStart w:id="28" w:name="operational-challenges"/>
    <w:p>
      <w:pPr>
        <w:pStyle w:val="Heading2"/>
      </w:pPr>
      <w:r>
        <w:t xml:space="preserve">6. Operational Challenges</w:t>
      </w:r>
    </w:p>
    <w:p>
      <w:pPr>
        <w:pStyle w:val="FirstParagraph"/>
      </w:pPr>
      <w:r>
        <w:t xml:space="preserve">Deploying and managing an Actor-based system requires specialized expertise. The review team notes that the local talent pool in Malaysia Kuala Lumpur may have limited experience with Actor frameworks such as Akka, Orleans, or Erlang/OTP. To address this, comprehensive training programs and documentation should be provided to development and operations teams.</w:t>
      </w:r>
    </w:p>
    <w:p>
      <w:pPr>
        <w:pStyle w:val="BodyText"/>
      </w:pPr>
      <w:r>
        <w:t xml:space="preserve">Monitoring and debugging distributed Actor systems can be complex due to the asynchronous nature of message passing. The implementation of distributed tracing and centralized logging is strongly recommended to facilitate operational visibility.</w:t>
      </w:r>
    </w:p>
    <w:bookmarkEnd w:id="28"/>
    <w:bookmarkStart w:id="29" w:name="recommendations"/>
    <w:p>
      <w:pPr>
        <w:pStyle w:val="Heading2"/>
      </w:pPr>
      <w:r>
        <w:t xml:space="preserve">7. Recommendations</w:t>
      </w:r>
    </w:p>
    <w:p>
      <w:pPr>
        <w:numPr>
          <w:ilvl w:val="0"/>
          <w:numId w:val="1001"/>
        </w:numPr>
        <w:pStyle w:val="Compact"/>
      </w:pPr>
      <w:r>
        <w:t xml:space="preserve">Implement auto-scaling policies tailored to Malaysia Kuala Lumpur traffic patterns.</w:t>
      </w:r>
    </w:p>
    <w:p>
      <w:pPr>
        <w:numPr>
          <w:ilvl w:val="0"/>
          <w:numId w:val="1001"/>
        </w:numPr>
        <w:pStyle w:val="Compact"/>
      </w:pPr>
      <w:r>
        <w:t xml:space="preserve">Deploy actors across multiple availability zones to enhance fault tolerance.</w:t>
      </w:r>
    </w:p>
    <w:p>
      <w:pPr>
        <w:numPr>
          <w:ilvl w:val="0"/>
          <w:numId w:val="1001"/>
        </w:numPr>
        <w:pStyle w:val="Compact"/>
      </w:pPr>
      <w:r>
        <w:t xml:space="preserve">Optimize message serialization and routing to minimize latency.</w:t>
      </w:r>
    </w:p>
    <w:p>
      <w:pPr>
        <w:numPr>
          <w:ilvl w:val="0"/>
          <w:numId w:val="1001"/>
        </w:numPr>
        <w:pStyle w:val="Compact"/>
      </w:pPr>
      <w:r>
        <w:t xml:space="preserve">Ensure strict compliance with Malaysia’s data protection regulations.</w:t>
      </w:r>
    </w:p>
    <w:p>
      <w:pPr>
        <w:numPr>
          <w:ilvl w:val="0"/>
          <w:numId w:val="1001"/>
        </w:numPr>
        <w:pStyle w:val="Compact"/>
      </w:pPr>
      <w:r>
        <w:t xml:space="preserve">Provide training and documentation for development and operations teams.</w:t>
      </w:r>
    </w:p>
    <w:p>
      <w:pPr>
        <w:numPr>
          <w:ilvl w:val="0"/>
          <w:numId w:val="1001"/>
        </w:numPr>
        <w:pStyle w:val="Compact"/>
      </w:pPr>
      <w:r>
        <w:t xml:space="preserve">Implement distributed tracing and centralized logging for operational visibility.</w:t>
      </w:r>
    </w:p>
    <w:bookmarkEnd w:id="29"/>
    <w:bookmarkStart w:id="30" w:name="conclusion"/>
    <w:p>
      <w:pPr>
        <w:pStyle w:val="Heading2"/>
      </w:pPr>
      <w:r>
        <w:t xml:space="preserve">8. Conclusion</w:t>
      </w:r>
    </w:p>
    <w:p>
      <w:pPr>
        <w:pStyle w:val="FirstParagraph"/>
      </w:pPr>
      <w:r>
        <w:t xml:space="preserve">This Peer Review Report concludes that the Actor-based architecture is well-suited for the proposed system deployment in Malaysia Kuala Lumpur, provided that the identified recommendations are implemented. The model’s strengths in concurrency, scalability, and fault tolerance align well with the operational demands of the region. However, attention must be paid to performance optimization, regulatory compliance, and operational readiness to ensure a successful deployment.</w:t>
      </w:r>
    </w:p>
    <w:p>
      <w:pPr>
        <w:pStyle w:val="BodyText"/>
      </w:pPr>
      <w:r>
        <w:t xml:space="preserve">The review team recommends proceeding with the implementation, subject to the adoption of the outlined mitigation strategies and continuous monitoring of system performance and compliance.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Malaysia Kuala Lumpur</dc:title>
  <dc:creator/>
  <dc:language>en</dc:language>
  <cp:keywords/>
  <dcterms:created xsi:type="dcterms:W3CDTF">2026-10-10T03:52:37Z</dcterms:created>
  <dcterms:modified xsi:type="dcterms:W3CDTF">2026-10-10T03:52:37Z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