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overall contribution of the Actor in question within the context of New Zealand Wellington. The purpose of this document is to provide a comprehensive assessment based on observed performances, feedback from peers, and adherence to industry standards. Wellington, as a hub for creative industries in New Zealand, offers a unique environment for actors to showcase their talents, and this report aims to reflect the specific demands and opportunities presented by this location.</w:t>
      </w:r>
    </w:p>
    <w:bookmarkEnd w:id="21"/>
    <w:bookmarkStart w:id="22" w:name="background"/>
    <w:p>
      <w:pPr>
        <w:pStyle w:val="Heading2"/>
      </w:pPr>
      <w:r>
        <w:t xml:space="preserve">2. Background</w:t>
      </w:r>
    </w:p>
    <w:p>
      <w:pPr>
        <w:pStyle w:val="FirstParagraph"/>
      </w:pPr>
      <w:r>
        <w:t xml:space="preserve">The Actor under review has been actively involved in various productions in New Zealand Wellington, including theater, film, and television projects. Wellington’s vibrant arts scene, supported by institutions such as the Wellington Theatre Company and the New Zealand Film Commission, provides a fertile ground for artistic growth. This report considers the Actor’s engagement with these opportunities and their ability to adapt to the diverse requirements of the local industry.</w:t>
      </w:r>
    </w:p>
    <w:bookmarkEnd w:id="22"/>
    <w:bookmarkStart w:id="23" w:name="evaluation-criteria"/>
    <w:p>
      <w:pPr>
        <w:pStyle w:val="Heading2"/>
      </w:pPr>
      <w:r>
        <w:t xml:space="preserve">3. Evaluation Criteria</w:t>
      </w:r>
    </w:p>
    <w:p>
      <w:pPr>
        <w:pStyle w:val="FirstParagraph"/>
      </w:pPr>
      <w:r>
        <w:t xml:space="preserve">The assessment of the Actor is based on the following criteria:</w:t>
      </w:r>
    </w:p>
    <w:p>
      <w:pPr>
        <w:numPr>
          <w:ilvl w:val="0"/>
          <w:numId w:val="1001"/>
        </w:numPr>
        <w:pStyle w:val="Compact"/>
      </w:pPr>
      <w:r>
        <w:rPr>
          <w:bCs/>
          <w:b/>
        </w:rPr>
        <w:t xml:space="preserve">Performance Quality:</w:t>
      </w:r>
      <w:r>
        <w:t xml:space="preserve"> </w:t>
      </w:r>
      <w:r>
        <w:t xml:space="preserve">Ability to deliver compelling and authentic performances.</w:t>
      </w:r>
    </w:p>
    <w:p>
      <w:pPr>
        <w:numPr>
          <w:ilvl w:val="0"/>
          <w:numId w:val="1001"/>
        </w:numPr>
        <w:pStyle w:val="Compact"/>
      </w:pPr>
      <w:r>
        <w:rPr>
          <w:bCs/>
          <w:b/>
        </w:rPr>
        <w:t xml:space="preserve">Professionalism:</w:t>
      </w:r>
      <w:r>
        <w:t xml:space="preserve"> </w:t>
      </w:r>
      <w:r>
        <w:t xml:space="preserve">Punctuality, preparedness, and collaboration with cast and crew.</w:t>
      </w:r>
    </w:p>
    <w:p>
      <w:pPr>
        <w:numPr>
          <w:ilvl w:val="0"/>
          <w:numId w:val="1001"/>
        </w:numPr>
        <w:pStyle w:val="Compact"/>
      </w:pPr>
      <w:r>
        <w:rPr>
          <w:bCs/>
          <w:b/>
        </w:rPr>
        <w:t xml:space="preserve">Adaptability:</w:t>
      </w:r>
      <w:r>
        <w:t xml:space="preserve"> </w:t>
      </w:r>
      <w:r>
        <w:t xml:space="preserve">Capacity to adjust to different roles, genres, and production environments in New Zealand Wellington.</w:t>
      </w:r>
    </w:p>
    <w:p>
      <w:pPr>
        <w:numPr>
          <w:ilvl w:val="0"/>
          <w:numId w:val="1001"/>
        </w:numPr>
        <w:pStyle w:val="Compact"/>
      </w:pPr>
      <w:r>
        <w:rPr>
          <w:bCs/>
          <w:b/>
        </w:rPr>
        <w:t xml:space="preserve">Community Engagement:</w:t>
      </w:r>
      <w:r>
        <w:t xml:space="preserve"> </w:t>
      </w:r>
      <w:r>
        <w:t xml:space="preserve">Contribution to the local arts community and participation in industry events.</w:t>
      </w:r>
    </w:p>
    <w:bookmarkEnd w:id="23"/>
    <w:bookmarkStart w:id="24" w:name="performance-quality"/>
    <w:p>
      <w:pPr>
        <w:pStyle w:val="Heading2"/>
      </w:pPr>
      <w:r>
        <w:t xml:space="preserve">4. Performance Quality</w:t>
      </w:r>
    </w:p>
    <w:p>
      <w:pPr>
        <w:pStyle w:val="FirstParagraph"/>
      </w:pPr>
      <w:r>
        <w:t xml:space="preserve">The Actor has demonstrated a high level of skill in portraying a wide range of characters. Their performances in recent productions in New Zealand Wellington have been marked by emotional depth, clarity of expression, and strong stage presence. Feedback from directors and fellow actors highlights their ability to bring nuance to complex roles, making them a valuable asset to any production. The Actor’s commitment to character development is evident in their thorough preparation and attention to detail.</w:t>
      </w:r>
    </w:p>
    <w:bookmarkEnd w:id="24"/>
    <w:bookmarkStart w:id="25" w:name="professionalism"/>
    <w:p>
      <w:pPr>
        <w:pStyle w:val="Heading2"/>
      </w:pPr>
      <w:r>
        <w:t xml:space="preserve">5. Professionalism</w:t>
      </w:r>
    </w:p>
    <w:p>
      <w:pPr>
        <w:pStyle w:val="FirstParagraph"/>
      </w:pPr>
      <w:r>
        <w:t xml:space="preserve">Professional conduct is a critical aspect of success in the competitive environment of New Zealand Wellington. The Actor has consistently exhibited professionalism by arriving on time, being well-prepared for rehearsals and shoots, and maintaining a positive attitude throughout the production process. Their collaborative approach has fostered a supportive working environment, enhancing the overall quality of the productions they are involved in.</w:t>
      </w:r>
    </w:p>
    <w:bookmarkEnd w:id="25"/>
    <w:bookmarkStart w:id="26" w:name="adaptability"/>
    <w:p>
      <w:pPr>
        <w:pStyle w:val="Heading2"/>
      </w:pPr>
      <w:r>
        <w:t xml:space="preserve">6. Adaptability</w:t>
      </w:r>
    </w:p>
    <w:p>
      <w:pPr>
        <w:pStyle w:val="FirstParagraph"/>
      </w:pPr>
      <w:r>
        <w:t xml:space="preserve">New Zealand Wellington offers a diverse array of acting opportunities, from intimate theater performances to large-scale film productions. The Actor has shown remarkable adaptability, seamlessly transitioning between different mediums and genres. Their willingness to take on challenging roles and their ability to quickly grasp the requirements of each project demonstrate a versatile skill set that is highly regarded in the local industry.</w:t>
      </w:r>
    </w:p>
    <w:bookmarkEnd w:id="26"/>
    <w:bookmarkStart w:id="27" w:name="community-engagement"/>
    <w:p>
      <w:pPr>
        <w:pStyle w:val="Heading2"/>
      </w:pPr>
      <w:r>
        <w:t xml:space="preserve">7. Community Engagement</w:t>
      </w:r>
    </w:p>
    <w:p>
      <w:pPr>
        <w:pStyle w:val="FirstParagraph"/>
      </w:pPr>
      <w:r>
        <w:t xml:space="preserve">Beyond their individual performances, the Actor has made significant contributions to the arts community in New Zealand Wellington. They have participated in workshops, mentorship programs, and industry networking events, helping to nurture emerging talent and strengthen the local creative ecosystem. Their active involvement in community initiatives reflects a genuine commitment to the growth and sustainability of the performing arts in the region.</w:t>
      </w:r>
    </w:p>
    <w:bookmarkEnd w:id="27"/>
    <w:bookmarkStart w:id="28" w:name="areas-for-improvement"/>
    <w:p>
      <w:pPr>
        <w:pStyle w:val="Heading2"/>
      </w:pPr>
      <w:r>
        <w:t xml:space="preserve">8. Areas for Improvement</w:t>
      </w:r>
    </w:p>
    <w:p>
      <w:pPr>
        <w:pStyle w:val="FirstParagraph"/>
      </w:pPr>
      <w:r>
        <w:t xml:space="preserve">While the Actor’s performance and professionalism are commendable, there are areas where further development could enhance their career trajectory. These include:</w:t>
      </w:r>
    </w:p>
    <w:p>
      <w:pPr>
        <w:numPr>
          <w:ilvl w:val="0"/>
          <w:numId w:val="1002"/>
        </w:numPr>
        <w:pStyle w:val="Compact"/>
      </w:pPr>
      <w:r>
        <w:t xml:space="preserve">Expanding their repertoire to include more experimental and avant-garde projects.</w:t>
      </w:r>
    </w:p>
    <w:p>
      <w:pPr>
        <w:numPr>
          <w:ilvl w:val="0"/>
          <w:numId w:val="1002"/>
        </w:numPr>
        <w:pStyle w:val="Compact"/>
      </w:pPr>
      <w:r>
        <w:t xml:space="preserve">Increasing their visibility in national and international markets beyond New Zealand Wellington.</w:t>
      </w:r>
    </w:p>
    <w:p>
      <w:pPr>
        <w:numPr>
          <w:ilvl w:val="0"/>
          <w:numId w:val="1002"/>
        </w:numPr>
        <w:pStyle w:val="Compact"/>
      </w:pPr>
      <w:r>
        <w:t xml:space="preserve">Continuing to refine their technical skills, such as voice modulation and physical acting techniques.</w:t>
      </w:r>
    </w:p>
    <w:bookmarkEnd w:id="28"/>
    <w:bookmarkStart w:id="29" w:name="conclusion"/>
    <w:p>
      <w:pPr>
        <w:pStyle w:val="Heading2"/>
      </w:pPr>
      <w:r>
        <w:t xml:space="preserve">9. Conclusion</w:t>
      </w:r>
    </w:p>
    <w:p>
      <w:pPr>
        <w:pStyle w:val="FirstParagraph"/>
      </w:pPr>
      <w:r>
        <w:t xml:space="preserve">In conclusion, this Peer Review Report affirms the Actor’s strong standing within the New Zealand Wellington arts community. Their exceptional performance quality, unwavering professionalism, adaptability, and dedication to community engagement make them a respected and influential figure in the industry. By addressing the identified areas for improvement, the Actor is well-positioned to achieve even greater success in their career. This report serves as a testament to their contributions and potential within the dynamic landscape of New Zealand Wellington.</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Wellington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 New Zealand Wellington</dc:title>
  <dc:creator/>
  <dc:language>en</dc:language>
  <cp:keywords/>
  <dcterms:created xsi:type="dcterms:W3CDTF">2026-10-10T05:54:27Z</dcterms:created>
  <dcterms:modified xsi:type="dcterms:W3CDTF">2026-10-10T05:54:27Z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