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Peru</w:t>
      </w:r>
      <w:r>
        <w:t xml:space="preserve"> </w:t>
      </w:r>
      <w:r>
        <w:t xml:space="preserve">Lima</w:t>
      </w:r>
    </w:p>
    <w:bookmarkStart w:id="30" w:name="Xa5434a3c5c3e1f15d546f9b6b675448be5397ff"/>
    <w:p>
      <w:pPr>
        <w:pStyle w:val="Heading1"/>
      </w:pPr>
      <w:r>
        <w:t xml:space="preserve">Peer Review Report: Actor Framework Implementation</w:t>
      </w:r>
    </w:p>
    <w:p>
      <w:pPr>
        <w:pStyle w:val="FirstParagraph"/>
      </w:pPr>
      <w:r>
        <w:rPr>
          <w:bCs/>
          <w:b/>
        </w:rPr>
        <w:t xml:space="preserve">Project Name:</w:t>
      </w:r>
      <w:r>
        <w:t xml:space="preserve"> </w:t>
      </w:r>
      <w:r>
        <w:t xml:space="preserve">Distributed System Architecture for Lima Metropolitan Operations</w:t>
      </w:r>
    </w:p>
    <w:p>
      <w:pPr>
        <w:pStyle w:val="BodyText"/>
      </w:pPr>
      <w:r>
        <w:rPr>
          <w:bCs/>
          <w:b/>
        </w:rPr>
        <w:t xml:space="preserve">Location Context:</w:t>
      </w:r>
      <w:r>
        <w:t xml:space="preserve"> </w:t>
      </w:r>
      <w:r>
        <w:t xml:space="preserve">Peru Lima (Lima Metropolitan Area)</w:t>
      </w:r>
    </w:p>
    <w:p>
      <w:pPr>
        <w:pStyle w:val="BodyText"/>
      </w:pPr>
      <w:r>
        <w:rPr>
          <w:bCs/>
          <w:b/>
        </w:rPr>
        <w:t xml:space="preserve">Technology Stack:</w:t>
      </w:r>
      <w:r>
        <w:t xml:space="preserve"> </w:t>
      </w:r>
      <w:r>
        <w:t xml:space="preserve">Actor Model (Erlang/Elixir or Akka)</w:t>
      </w:r>
    </w:p>
    <w:p>
      <w:pPr>
        <w:pStyle w:val="BodyText"/>
      </w:pPr>
      <w:r>
        <w:rPr>
          <w:bCs/>
          <w:b/>
        </w:rPr>
        <w:t xml:space="preserve">Review Date:</w:t>
      </w:r>
      <w:r>
        <w:t xml:space="preserve"> </w:t>
      </w:r>
      <w:r>
        <w:t xml:space="preserve">October 24, 2023</w:t>
      </w:r>
    </w:p>
    <w:p>
      <w:pPr>
        <w:pStyle w:val="BodyText"/>
      </w:pPr>
      <w:r>
        <w:rPr>
          <w:bCs/>
          <w:b/>
        </w:rPr>
        <w:t xml:space="preserve">Reviewers:</w:t>
      </w:r>
      <w:r>
        <w:t xml:space="preserve"> </w:t>
      </w:r>
      <w:r>
        <w:t xml:space="preserve">Senior Software Architecture Team</w:t>
      </w:r>
    </w:p>
    <w:p>
      <w:pPr>
        <w:pStyle w:val="BodyText"/>
      </w:pPr>
      <w:r>
        <w:rPr>
          <w:bCs/>
          <w:b/>
        </w:rPr>
        <w:t xml:space="preserve">Status:</w:t>
      </w:r>
      <w:r>
        <w:t xml:space="preserve"> </w:t>
      </w:r>
      <w:r>
        <w:t xml:space="preserve">Approved with Conditions</w:t>
      </w:r>
    </w:p>
    <w:bookmarkStart w:id="20" w:name="executive-summary"/>
    <w:p>
      <w:pPr>
        <w:pStyle w:val="Heading2"/>
      </w:pPr>
      <w:r>
        <w:t xml:space="preserve">1. Executive Summary</w:t>
      </w:r>
    </w:p>
    <w:p>
      <w:pPr>
        <w:pStyle w:val="FirstParagraph"/>
      </w:pPr>
      <w:r>
        <w:t xml:space="preserve">This Peer Review Report evaluates the proposed implementation of the Actor model for a high-concurrency distributed system designed to operate within the specific infrastructural and regulatory context of Peru Lima. The system aims to manage real-time data processing for urban logistics and telecommunications across the Lima metropolitan area. The review focuses on the suitability of the Actor paradigm for handling the unique latency challenges, network fragmentation, and high-volume transaction requirements typical of the region.</w:t>
      </w:r>
    </w:p>
    <w:p>
      <w:pPr>
        <w:pStyle w:val="BodyText"/>
      </w:pPr>
      <w:r>
        <w:t xml:space="preserve">The review concludes that the Actor model is a robust choice for this environment, provided that specific fault-tolerance mechanisms are implemented to address the intermittent connectivity issues often experienced in certain districts of Lima. The architecture demonstrates strong potential for scalability and resilience.</w:t>
      </w:r>
    </w:p>
    <w:bookmarkEnd w:id="20"/>
    <w:bookmarkStart w:id="21" w:name="Xd2ed6ecca0e673e058832a0edd5f0b8126190ed"/>
    <w:p>
      <w:pPr>
        <w:pStyle w:val="Heading2"/>
      </w:pPr>
      <w:r>
        <w:t xml:space="preserve">2. Contextual Analysis: Peru Lima Environment</w:t>
      </w:r>
    </w:p>
    <w:p>
      <w:pPr>
        <w:pStyle w:val="FirstParagraph"/>
      </w:pPr>
      <w:r>
        <w:t xml:space="preserve">The deployment environment in Peru Lima presents distinct challenges that influence the architectural decision-making process. Lima is a sprawling metropolis with diverse topographical features, ranging from coastal plains to high-altitude urban zones. This geography impacts network infrastructure, leading to variable latency and occasional packet loss.</w:t>
      </w:r>
    </w:p>
    <w:p>
      <w:pPr>
        <w:pStyle w:val="BodyText"/>
      </w:pPr>
      <w:r>
        <w:t xml:space="preserve">Furthermore, the business environment in Peru requires strict adherence to local data sovereignty laws and high availability standards. The system must handle peak loads during specific commercial hours and public events common in the capital. The Actor model's inherent isolation and message-passing capabilities are particularly well-suited to manage these asynchronous, high-throughput requirements without blocking critical operations.</w:t>
      </w:r>
    </w:p>
    <w:bookmarkEnd w:id="21"/>
    <w:bookmarkStart w:id="25" w:name="technical-evaluation-of-the-actor-model"/>
    <w:p>
      <w:pPr>
        <w:pStyle w:val="Heading2"/>
      </w:pPr>
      <w:r>
        <w:t xml:space="preserve">3. Technical Evaluation of the Actor Model</w:t>
      </w:r>
    </w:p>
    <w:bookmarkStart w:id="22" w:name="concurrency-and-isolation"/>
    <w:p>
      <w:pPr>
        <w:pStyle w:val="Heading3"/>
      </w:pPr>
      <w:r>
        <w:t xml:space="preserve">3.1 Concurrency and Isolation</w:t>
      </w:r>
    </w:p>
    <w:p>
      <w:pPr>
        <w:pStyle w:val="FirstParagraph"/>
      </w:pPr>
      <w:r>
        <w:t xml:space="preserve">The review confirms that the Actor model effectively addresses the concurrency demands of the Lima-based application. By encapsulating state within individual Actors and communicating solely through asynchronous messages, the system avoids race conditions and the need for complex locking mechanisms. This is crucial for maintaining data integrity in a multi-user environment typical of Lima's dense urban centers.</w:t>
      </w:r>
    </w:p>
    <w:p>
      <w:pPr>
        <w:pStyle w:val="BodyText"/>
      </w:pPr>
      <w:r>
        <w:t xml:space="preserve">Each Actor operates independently, allowing the system to scale horizontally across multiple servers located in local data centers in Peru. This isolation ensures that a failure in one component, such as a payment processing Actor, does not cascade to affect other critical services like user authentication or logistics tracking.</w:t>
      </w:r>
    </w:p>
    <w:bookmarkEnd w:id="22"/>
    <w:bookmarkStart w:id="23" w:name="fault-tolerance-and-supervision"/>
    <w:p>
      <w:pPr>
        <w:pStyle w:val="Heading3"/>
      </w:pPr>
      <w:r>
        <w:t xml:space="preserve">3.2 Fault Tolerance and Supervision</w:t>
      </w:r>
    </w:p>
    <w:p>
      <w:pPr>
        <w:pStyle w:val="FirstParagraph"/>
      </w:pPr>
      <w:r>
        <w:t xml:space="preserve">A key strength of the proposed architecture is the implementation of the "Let it Crash" philosophy combined with hierarchical supervision trees. Given the occasional network instability in parts of Lima, the system must be resilient to transient failures. The review notes that the supervision strategies are correctly configured to restart failed Actors automatically, ensuring continuous service availability.</w:t>
      </w:r>
    </w:p>
    <w:p>
      <w:pPr>
        <w:pStyle w:val="BodyText"/>
      </w:pPr>
      <w:r>
        <w:t xml:space="preserve">However, the reviewers recommend enhancing the backoff strategies for Actors that communicate with external APIs that may be slow or unresponsive. This will prevent resource exhaustion during periods of high network congestion in the region.</w:t>
      </w:r>
    </w:p>
    <w:bookmarkEnd w:id="23"/>
    <w:bookmarkStart w:id="24" w:name="scalability-and-performance"/>
    <w:p>
      <w:pPr>
        <w:pStyle w:val="Heading3"/>
      </w:pPr>
      <w:r>
        <w:t xml:space="preserve">3.3 Scalability and Performance</w:t>
      </w:r>
    </w:p>
    <w:p>
      <w:pPr>
        <w:pStyle w:val="FirstParagraph"/>
      </w:pPr>
      <w:r>
        <w:t xml:space="preserve">The Actor model allows for seamless distribution of workloads across a cluster. For the Peru Lima deployment, this means that as user demand grows, additional nodes can be added to the cluster without significant architectural changes. The lightweight nature of Actors enables the system to handle millions of concurrent connections, which is essential for supporting the growing digital population in Lima.</w:t>
      </w:r>
    </w:p>
    <w:p>
      <w:pPr>
        <w:pStyle w:val="BodyText"/>
      </w:pPr>
      <w:r>
        <w:t xml:space="preserve">Performance benchmarks indicate that the message-passing overhead is minimal and acceptable for the expected transaction volumes. The asynchronous nature of the model ensures that the system remains responsive even under heavy load, providing a smooth user experience for clients in the region.</w:t>
      </w:r>
    </w:p>
    <w:bookmarkEnd w:id="24"/>
    <w:bookmarkEnd w:id="25"/>
    <w:bookmarkStart w:id="26" w:name="compliance-and-security-considerations"/>
    <w:p>
      <w:pPr>
        <w:pStyle w:val="Heading2"/>
      </w:pPr>
      <w:r>
        <w:t xml:space="preserve">4. Compliance and Security Considerations</w:t>
      </w:r>
    </w:p>
    <w:p>
      <w:pPr>
        <w:pStyle w:val="FirstParagraph"/>
      </w:pPr>
      <w:r>
        <w:t xml:space="preserve">The review assessed the system's compliance with Peruvian data protection regulations. The Actor model's encapsulation of state provides a natural boundary for data access control. Each Actor can enforce its own security policies, ensuring that sensitive user data is only accessible to authorized components.</w:t>
      </w:r>
    </w:p>
    <w:p>
      <w:pPr>
        <w:pStyle w:val="BodyText"/>
      </w:pPr>
      <w:r>
        <w:t xml:space="preserve">It is recommended that all inter-Actor communications within the Lima data center be encrypted to prevent internal eavesdropping. Additionally, the system should implement audit logging for all critical state changes to meet local regulatory requirements.</w:t>
      </w:r>
    </w:p>
    <w:bookmarkEnd w:id="26"/>
    <w:bookmarkStart w:id="27" w:name="Xfbbd36652d12f5e728562b0f63592b46075d08a"/>
    <w:p>
      <w:pPr>
        <w:pStyle w:val="Heading2"/>
      </w:pPr>
      <w:r>
        <w:t xml:space="preserve">5. Identified Risks and Mitigation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Network Latency in Lima</w:t>
            </w:r>
          </w:p>
        </w:tc>
        <w:tc>
          <w:tcPr/>
          <w:p>
            <w:pPr>
              <w:pStyle w:val="Compact"/>
              <w:jc w:val="left"/>
            </w:pPr>
            <w:r>
              <w:t xml:space="preserve">High</w:t>
            </w:r>
          </w:p>
        </w:tc>
        <w:tc>
          <w:tcPr/>
          <w:p>
            <w:pPr>
              <w:pStyle w:val="Compact"/>
              <w:jc w:val="left"/>
            </w:pPr>
            <w:r>
              <w:t xml:space="preserve">Implement timeout mechanisms and retry logic with exponential backoff for all remote Actor calls.</w:t>
            </w:r>
          </w:p>
        </w:tc>
      </w:tr>
      <w:tr>
        <w:tc>
          <w:tcPr/>
          <w:p>
            <w:pPr>
              <w:pStyle w:val="Compact"/>
              <w:jc w:val="left"/>
            </w:pPr>
            <w:r>
              <w:t xml:space="preserve">Actor State Corruption</w:t>
            </w:r>
          </w:p>
        </w:tc>
        <w:tc>
          <w:tcPr/>
          <w:p>
            <w:pPr>
              <w:pStyle w:val="Compact"/>
              <w:jc w:val="left"/>
            </w:pPr>
            <w:r>
              <w:t xml:space="preserve">Medium</w:t>
            </w:r>
          </w:p>
        </w:tc>
        <w:tc>
          <w:tcPr/>
          <w:p>
            <w:pPr>
              <w:pStyle w:val="Compact"/>
              <w:jc w:val="left"/>
            </w:pPr>
            <w:r>
              <w:t xml:space="preserve">Use persistent state stores for critical Actors and implement regular snapshots.</w:t>
            </w:r>
          </w:p>
        </w:tc>
      </w:tr>
      <w:tr>
        <w:tc>
          <w:tcPr/>
          <w:p>
            <w:pPr>
              <w:pStyle w:val="Compact"/>
              <w:jc w:val="left"/>
            </w:pPr>
            <w:r>
              <w:t xml:space="preserve">Message Queue Backlogs</w:t>
            </w:r>
          </w:p>
        </w:tc>
        <w:tc>
          <w:tcPr/>
          <w:p>
            <w:pPr>
              <w:pStyle w:val="Compact"/>
              <w:jc w:val="left"/>
            </w:pPr>
            <w:r>
              <w:t xml:space="preserve">High</w:t>
            </w:r>
          </w:p>
        </w:tc>
        <w:tc>
          <w:tcPr/>
          <w:p>
            <w:pPr>
              <w:pStyle w:val="Compact"/>
              <w:jc w:val="left"/>
            </w:pPr>
            <w:r>
              <w:t xml:space="preserve">Monitor mailbox sizes and implement flow control to prevent memory exhaustion.</w:t>
            </w:r>
          </w:p>
        </w:tc>
      </w:tr>
      <w:tr>
        <w:tc>
          <w:tcPr/>
          <w:p>
            <w:pPr>
              <w:pStyle w:val="Compact"/>
              <w:jc w:val="left"/>
            </w:pPr>
            <w:r>
              <w:t xml:space="preserve">Regulatory Changes in Peru</w:t>
            </w:r>
          </w:p>
        </w:tc>
        <w:tc>
          <w:tcPr/>
          <w:p>
            <w:pPr>
              <w:pStyle w:val="Compact"/>
              <w:jc w:val="left"/>
            </w:pPr>
            <w:r>
              <w:t xml:space="preserve">Medium</w:t>
            </w:r>
          </w:p>
        </w:tc>
        <w:tc>
          <w:tcPr/>
          <w:p>
            <w:pPr>
              <w:pStyle w:val="Compact"/>
              <w:jc w:val="left"/>
            </w:pPr>
            <w:r>
              <w:t xml:space="preserve">Design the system with modular compliance components that can be updated independently.</w:t>
            </w:r>
          </w:p>
        </w:tc>
      </w:tr>
    </w:tbl>
    <w:bookmarkEnd w:id="27"/>
    <w:bookmarkStart w:id="28" w:name="recommendations"/>
    <w:p>
      <w:pPr>
        <w:pStyle w:val="Heading2"/>
      </w:pPr>
      <w:r>
        <w:t xml:space="preserve">6. Recommendations</w:t>
      </w:r>
    </w:p>
    <w:p>
      <w:pPr>
        <w:pStyle w:val="FirstParagraph"/>
      </w:pPr>
      <w:r>
        <w:t xml:space="preserve">Based on the comprehensive evaluation, the Peer Review Team recommends the following actions before full deployment in Peru Lima:</w:t>
      </w:r>
    </w:p>
    <w:p>
      <w:pPr>
        <w:numPr>
          <w:ilvl w:val="0"/>
          <w:numId w:val="1001"/>
        </w:numPr>
        <w:pStyle w:val="Compact"/>
      </w:pPr>
      <w:r>
        <w:t xml:space="preserve">Conduct load testing that simulates the specific network conditions and traffic patterns observed in Lima.</w:t>
      </w:r>
    </w:p>
    <w:p>
      <w:pPr>
        <w:numPr>
          <w:ilvl w:val="0"/>
          <w:numId w:val="1001"/>
        </w:numPr>
        <w:pStyle w:val="Compact"/>
      </w:pPr>
      <w:r>
        <w:t xml:space="preserve">Enhance monitoring and alerting systems to detect Actor failures and performance bottlenecks in real-time.</w:t>
      </w:r>
    </w:p>
    <w:p>
      <w:pPr>
        <w:numPr>
          <w:ilvl w:val="0"/>
          <w:numId w:val="1001"/>
        </w:numPr>
        <w:pStyle w:val="Compact"/>
      </w:pPr>
      <w:r>
        <w:t xml:space="preserve">Ensure that all data storage solutions comply with Peruvian data residency laws.</w:t>
      </w:r>
    </w:p>
    <w:p>
      <w:pPr>
        <w:numPr>
          <w:ilvl w:val="0"/>
          <w:numId w:val="1001"/>
        </w:numPr>
        <w:pStyle w:val="Compact"/>
      </w:pPr>
      <w:r>
        <w:t xml:space="preserve">Provide additional training for the local development team on Actor model best practices and debugging techniques.</w:t>
      </w:r>
    </w:p>
    <w:bookmarkEnd w:id="28"/>
    <w:bookmarkStart w:id="29" w:name="conclusion"/>
    <w:p>
      <w:pPr>
        <w:pStyle w:val="Heading2"/>
      </w:pPr>
      <w:r>
        <w:t xml:space="preserve">7. Conclusion</w:t>
      </w:r>
    </w:p>
    <w:p>
      <w:pPr>
        <w:pStyle w:val="FirstParagraph"/>
      </w:pPr>
      <w:r>
        <w:t xml:space="preserve">The proposed Actor-based architecture is well-suited for the operational requirements and environmental constraints of Peru Lima. Its strengths in concurrency, fault tolerance, and scalability make it an ideal choice for building a robust, high-performance distributed system. By addressing the identified risks and implementing the recommended mitigations, the project team can ensure a successful deployment that meets the needs of users and stakeholders in the region.</w:t>
      </w:r>
    </w:p>
    <w:p>
      <w:pPr>
        <w:pStyle w:val="BodyText"/>
      </w:pPr>
      <w:r>
        <w:rPr>
          <w:bCs/>
          <w:b/>
        </w:rPr>
        <w:t xml:space="preserve">Report Prepared By:</w:t>
      </w:r>
      <w:r>
        <w:t xml:space="preserve"> </w:t>
      </w:r>
      <w:r>
        <w:t xml:space="preserve">Senior Technical Review Board</w:t>
      </w:r>
    </w:p>
    <w:p>
      <w:pPr>
        <w:pStyle w:val="BodyText"/>
      </w:pPr>
      <w:r>
        <w:rPr>
          <w:bCs/>
          <w:b/>
        </w:rPr>
        <w:t xml:space="preserve">Date:</w:t>
      </w:r>
      <w:r>
        <w:t xml:space="preserve"> </w:t>
      </w:r>
      <w:r>
        <w:t xml:space="preserve">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Peru Lima</dc:title>
  <dc:creator/>
  <dc:language>en</dc:language>
  <cp:keywords/>
  <dcterms:created xsi:type="dcterms:W3CDTF">2026-10-10T02:32:10Z</dcterms:created>
  <dcterms:modified xsi:type="dcterms:W3CDTF">2026-10-10T02:32:10Z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