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Framework</w:t>
      </w:r>
      <w:r>
        <w:t xml:space="preserve"> </w:t>
      </w:r>
      <w:r>
        <w:t xml:space="preserve">Implementation</w:t>
      </w:r>
      <w:r>
        <w:t xml:space="preserve"> </w:t>
      </w:r>
      <w:r>
        <w:t xml:space="preserve">in</w:t>
      </w:r>
      <w:r>
        <w:t xml:space="preserve"> </w:t>
      </w:r>
      <w:r>
        <w:t xml:space="preserve">Senegal</w:t>
      </w:r>
      <w:r>
        <w:t xml:space="preserve"> </w:t>
      </w:r>
      <w:r>
        <w:t xml:space="preserve">Dakar</w:t>
      </w:r>
    </w:p>
    <w:bookmarkStart w:id="31" w:name="Xa5434a3c5c3e1f15d546f9b6b675448be5397ff"/>
    <w:p>
      <w:pPr>
        <w:pStyle w:val="Heading1"/>
      </w:pPr>
      <w:r>
        <w:t xml:space="preserve">Peer Review Report: Actor Framework Implementation</w:t>
      </w:r>
    </w:p>
    <w:p>
      <w:pPr>
        <w:pStyle w:val="FirstParagraph"/>
      </w:pPr>
      <w:r>
        <w:rPr>
          <w:bCs/>
          <w:b/>
        </w:rPr>
        <w:t xml:space="preserve">Project Name:</w:t>
      </w:r>
      <w:r>
        <w:t xml:space="preserve"> </w:t>
      </w:r>
      <w:r>
        <w:t xml:space="preserve">Distributed Microservices Architecture for Dakar Smart City Initiative</w:t>
      </w:r>
    </w:p>
    <w:p>
      <w:pPr>
        <w:pStyle w:val="BodyText"/>
      </w:pPr>
      <w:r>
        <w:rPr>
          <w:bCs/>
          <w:b/>
        </w:rPr>
        <w:t xml:space="preserve">Location:</w:t>
      </w:r>
      <w:r>
        <w:t xml:space="preserve"> </w:t>
      </w:r>
      <w:r>
        <w:t xml:space="preserve">Senegal Dakar, West Africa</w:t>
      </w:r>
    </w:p>
    <w:p>
      <w:pPr>
        <w:pStyle w:val="BodyText"/>
      </w:pPr>
      <w:r>
        <w:rPr>
          <w:bCs/>
          <w:b/>
        </w:rPr>
        <w:t xml:space="preserve">Technology Stack:</w:t>
      </w:r>
      <w:r>
        <w:t xml:space="preserve"> </w:t>
      </w:r>
      <w:r>
        <w:t xml:space="preserve">Actor Model (Akka.NET / Erlang OTP)</w:t>
      </w:r>
    </w:p>
    <w:p>
      <w:pPr>
        <w:pStyle w:val="BodyText"/>
      </w:pPr>
      <w:r>
        <w:rPr>
          <w:bCs/>
          <w:b/>
        </w:rPr>
        <w:t xml:space="preserve">Review Date:</w:t>
      </w:r>
      <w:r>
        <w:t xml:space="preserve"> </w:t>
      </w:r>
      <w:r>
        <w:t xml:space="preserve">October 24, 2023</w:t>
      </w:r>
    </w:p>
    <w:p>
      <w:pPr>
        <w:pStyle w:val="BodyText"/>
      </w:pPr>
      <w:r>
        <w:rPr>
          <w:bCs/>
          <w:b/>
        </w:rPr>
        <w:t xml:space="preserve">Reviewers:</w:t>
      </w:r>
      <w:r>
        <w:t xml:space="preserve"> </w:t>
      </w:r>
      <w:r>
        <w:t xml:space="preserve">Senior Software Architecture Board</w:t>
      </w:r>
    </w:p>
    <w:p>
      <w:pPr>
        <w:pStyle w:val="BodyText"/>
      </w:pPr>
      <w:r>
        <w:rPr>
          <w:bCs/>
          <w:b/>
        </w:rPr>
        <w:t xml:space="preserve">Status:</w:t>
      </w:r>
      <w:r>
        <w:t xml:space="preserve"> </w:t>
      </w:r>
      <w:r>
        <w:t xml:space="preserve">Approved with Recommendations</w:t>
      </w:r>
    </w:p>
    <w:bookmarkStart w:id="20" w:name="executive-summary"/>
    <w:p>
      <w:pPr>
        <w:pStyle w:val="Heading2"/>
      </w:pPr>
      <w:r>
        <w:t xml:space="preserve">1. Executive Summary</w:t>
      </w:r>
    </w:p>
    <w:p>
      <w:pPr>
        <w:pStyle w:val="FirstParagraph"/>
      </w:pPr>
      <w:r>
        <w:t xml:space="preserve">This Peer Review Report evaluates the architectural decision to implement the</w:t>
      </w:r>
      <w:r>
        <w:t xml:space="preserve"> </w:t>
      </w:r>
      <w:r>
        <w:rPr>
          <w:bCs/>
          <w:b/>
        </w:rPr>
        <w:t xml:space="preserve">Actor</w:t>
      </w:r>
      <w:r>
        <w:t xml:space="preserve"> </w:t>
      </w:r>
      <w:r>
        <w:t xml:space="preserve">model for the backend infrastructure of the new digital governance platform in</w:t>
      </w:r>
      <w:r>
        <w:t xml:space="preserve"> </w:t>
      </w:r>
      <w:r>
        <w:rPr>
          <w:bCs/>
          <w:b/>
        </w:rPr>
        <w:t xml:space="preserve">Senegal Dakar</w:t>
      </w:r>
      <w:r>
        <w:t xml:space="preserve">. The project aims to handle high-concurrency requests from citizens, government agencies, and IoT devices across the Dakar metropolitan area. The review focuses on the suitability of the Actor model for this specific geographic and technical context, considering network latency, scalability requirements, and local infrastructure constraints.</w:t>
      </w:r>
    </w:p>
    <w:p>
      <w:pPr>
        <w:pStyle w:val="BodyText"/>
      </w:pPr>
      <w:r>
        <w:t xml:space="preserve">The consensus among the review panel is that the Actor model is a robust choice for this environment. Its inherent concurrency model aligns well with the asynchronous nature of distributed systems required for a modern smart city in Dakar. However, specific attention must be paid to cluster management across potentially unstable network links common in the region.</w:t>
      </w:r>
    </w:p>
    <w:bookmarkEnd w:id="20"/>
    <w:bookmarkStart w:id="21" w:name="contextual-analysis-senegal-dakar"/>
    <w:p>
      <w:pPr>
        <w:pStyle w:val="Heading2"/>
      </w:pPr>
      <w:r>
        <w:t xml:space="preserve">2. Contextual Analysis: Senegal Dakar</w:t>
      </w:r>
    </w:p>
    <w:p>
      <w:pPr>
        <w:pStyle w:val="FirstParagraph"/>
      </w:pPr>
      <w:r>
        <w:t xml:space="preserve">The deployment environment in</w:t>
      </w:r>
      <w:r>
        <w:t xml:space="preserve"> </w:t>
      </w:r>
      <w:r>
        <w:rPr>
          <w:bCs/>
          <w:b/>
        </w:rPr>
        <w:t xml:space="preserve">Senegal Dakar</w:t>
      </w:r>
      <w:r>
        <w:t xml:space="preserve"> </w:t>
      </w:r>
      <w:r>
        <w:t xml:space="preserve">presents unique challenges and opportunities. As a rapidly growing economic hub, the city is experiencing an explosion in digital connectivity. However, network infrastructure can be intermittent, and power stability varies across different districts.</w:t>
      </w:r>
    </w:p>
    <w:p>
      <w:pPr>
        <w:pStyle w:val="BodyText"/>
      </w:pPr>
      <w:r>
        <w:t xml:space="preserve">The application must support:</w:t>
      </w:r>
    </w:p>
    <w:p>
      <w:pPr>
        <w:numPr>
          <w:ilvl w:val="0"/>
          <w:numId w:val="1001"/>
        </w:numPr>
        <w:pStyle w:val="Compact"/>
      </w:pPr>
      <w:r>
        <w:t xml:space="preserve">High-volume mobile traffic from citizens accessing services via smartphones.</w:t>
      </w:r>
    </w:p>
    <w:p>
      <w:pPr>
        <w:numPr>
          <w:ilvl w:val="0"/>
          <w:numId w:val="1001"/>
        </w:numPr>
        <w:pStyle w:val="Compact"/>
      </w:pPr>
      <w:r>
        <w:t xml:space="preserve">Real-time data processing from traffic sensors and environmental monitors.</w:t>
      </w:r>
    </w:p>
    <w:p>
      <w:pPr>
        <w:numPr>
          <w:ilvl w:val="0"/>
          <w:numId w:val="1001"/>
        </w:numPr>
        <w:pStyle w:val="Compact"/>
      </w:pPr>
      <w:r>
        <w:t xml:space="preserve">Integration with legacy government databases that may have slow response times.</w:t>
      </w:r>
    </w:p>
    <w:p>
      <w:pPr>
        <w:pStyle w:val="FirstParagraph"/>
      </w:pPr>
      <w:r>
        <w:t xml:space="preserve">The</w:t>
      </w:r>
      <w:r>
        <w:t xml:space="preserve"> </w:t>
      </w:r>
      <w:r>
        <w:rPr>
          <w:bCs/>
          <w:b/>
        </w:rPr>
        <w:t xml:space="preserve">Actor</w:t>
      </w:r>
      <w:r>
        <w:t xml:space="preserve"> </w:t>
      </w:r>
      <w:r>
        <w:t xml:space="preserve">model's "let it crash" philosophy and supervision trees are particularly advantageous here. They allow the system to remain resilient even if individual nodes or network segments in Dakar experience temporary failures.</w:t>
      </w:r>
    </w:p>
    <w:bookmarkEnd w:id="21"/>
    <w:bookmarkStart w:id="25" w:name="technical-evaluation-of-the-actor-model"/>
    <w:p>
      <w:pPr>
        <w:pStyle w:val="Heading2"/>
      </w:pPr>
      <w:r>
        <w:t xml:space="preserve">3. Technical Evaluation of the Actor Model</w:t>
      </w:r>
    </w:p>
    <w:bookmarkStart w:id="22" w:name="concurrency-and-performance"/>
    <w:p>
      <w:pPr>
        <w:pStyle w:val="Heading3"/>
      </w:pPr>
      <w:r>
        <w:t xml:space="preserve">3.1 Concurrency and Performance</w:t>
      </w:r>
    </w:p>
    <w:p>
      <w:pPr>
        <w:pStyle w:val="FirstParagraph"/>
      </w:pPr>
      <w:r>
        <w:t xml:space="preserve">The primary justification for using</w:t>
      </w:r>
      <w:r>
        <w:t xml:space="preserve"> </w:t>
      </w:r>
      <w:r>
        <w:rPr>
          <w:bCs/>
          <w:b/>
        </w:rPr>
        <w:t xml:space="preserve">Actor</w:t>
      </w:r>
      <w:r>
        <w:t xml:space="preserve"> </w:t>
      </w:r>
      <w:r>
        <w:t xml:space="preserve">is its ability to handle massive concurrency with lightweight processes. Unlike traditional thread-per-request models, Actors encapsulate state and behavior, communicating solely through asynchronous message passing. For the Dakar platform, this means the system can handle thousands of simultaneous citizen requests without the overhead of context switching associated with OS threads.</w:t>
      </w:r>
    </w:p>
    <w:p>
      <w:pPr>
        <w:pStyle w:val="BodyText"/>
      </w:pPr>
      <w:r>
        <w:t xml:space="preserve">The review confirms that the proposed implementation correctly isolates state, preventing race conditions which are common in multi-threaded environments. This is critical for financial transactions and identity verification services being deployed.</w:t>
      </w:r>
    </w:p>
    <w:bookmarkEnd w:id="22"/>
    <w:bookmarkStart w:id="23" w:name="scalability-and-distribution"/>
    <w:p>
      <w:pPr>
        <w:pStyle w:val="Heading3"/>
      </w:pPr>
      <w:r>
        <w:t xml:space="preserve">3.2 Scalability and Distribution</w:t>
      </w:r>
    </w:p>
    <w:p>
      <w:pPr>
        <w:pStyle w:val="FirstParagraph"/>
      </w:pPr>
      <w:r>
        <w:t xml:space="preserve">The architecture proposes a distributed cluster of Actors spanning multiple data centers in Dakar and potentially off-shore backups. The Actor model naturally supports distribution; an Actor can send a message to another Actor on a different machine as if it were local.</w:t>
      </w:r>
    </w:p>
    <w:p>
      <w:pPr>
        <w:pStyle w:val="BodyText"/>
      </w:pPr>
      <w:r>
        <w:rPr>
          <w:bCs/>
          <w:b/>
        </w:rPr>
        <w:t xml:space="preserve">Recommendation:</w:t>
      </w:r>
      <w:r>
        <w:t xml:space="preserve"> </w:t>
      </w:r>
      <w:r>
        <w:t xml:space="preserve">The team must implement robust location transparency. Developers should not hardcode node addresses. Instead, use service discovery mechanisms to locate Actors dynamically. This is vital for maintaining uptime in Dakar where data center connectivity might shift.</w:t>
      </w:r>
    </w:p>
    <w:bookmarkEnd w:id="23"/>
    <w:bookmarkStart w:id="24" w:name="fault-tolerance"/>
    <w:p>
      <w:pPr>
        <w:pStyle w:val="Heading3"/>
      </w:pPr>
      <w:r>
        <w:t xml:space="preserve">3.3 Fault Tolerance</w:t>
      </w:r>
    </w:p>
    <w:p>
      <w:pPr>
        <w:pStyle w:val="FirstParagraph"/>
      </w:pPr>
      <w:r>
        <w:t xml:space="preserve">The supervision hierarchy is the strongest feature of the</w:t>
      </w:r>
      <w:r>
        <w:t xml:space="preserve"> </w:t>
      </w:r>
      <w:r>
        <w:rPr>
          <w:bCs/>
          <w:b/>
        </w:rPr>
        <w:t xml:space="preserve">Actor</w:t>
      </w:r>
      <w:r>
        <w:t xml:space="preserve"> </w:t>
      </w:r>
      <w:r>
        <w:t xml:space="preserve">model for this project. If a child Actor responsible for processing a specific district's data fails, the supervisor can restart it without affecting the rest of the system. This localized failure containment is essential for a national-scale application.</w:t>
      </w:r>
    </w:p>
    <w:bookmarkEnd w:id="24"/>
    <w:bookmarkEnd w:id="25"/>
    <w:bookmarkStart w:id="26" w:name="code-quality-and-design-patterns"/>
    <w:p>
      <w:pPr>
        <w:pStyle w:val="Heading2"/>
      </w:pPr>
      <w:r>
        <w:t xml:space="preserve">4. Code Quality and Design Patterns</w:t>
      </w:r>
    </w:p>
    <w:p>
      <w:pPr>
        <w:pStyle w:val="FirstParagraph"/>
      </w:pPr>
      <w:r>
        <w:t xml:space="preserve">The review team analyzed the core implementation modules. The following observations were made:</w:t>
      </w:r>
    </w:p>
    <w:p>
      <w:pPr>
        <w:numPr>
          <w:ilvl w:val="0"/>
          <w:numId w:val="1002"/>
        </w:numPr>
        <w:pStyle w:val="Compact"/>
      </w:pPr>
      <w:r>
        <w:rPr>
          <w:bCs/>
          <w:b/>
        </w:rPr>
        <w:t xml:space="preserve">Message Immutability:</w:t>
      </w:r>
      <w:r>
        <w:t xml:space="preserve"> </w:t>
      </w:r>
      <w:r>
        <w:t xml:space="preserve">All messages passed between Actors are immutable. This is excellent practice and reduces debugging complexity.</w:t>
      </w:r>
    </w:p>
    <w:p>
      <w:pPr>
        <w:numPr>
          <w:ilvl w:val="0"/>
          <w:numId w:val="1002"/>
        </w:numPr>
        <w:pStyle w:val="Compact"/>
      </w:pPr>
      <w:r>
        <w:rPr>
          <w:bCs/>
          <w:b/>
        </w:rPr>
        <w:t xml:space="preserve">Dead Letter Handling:</w:t>
      </w:r>
      <w:r>
        <w:t xml:space="preserve"> </w:t>
      </w:r>
      <w:r>
        <w:t xml:space="preserve">The system has a mechanism to handle undelivered messages. This is crucial for ensuring no citizen request is silently lost due to network timeouts.</w:t>
      </w:r>
    </w:p>
    <w:p>
      <w:pPr>
        <w:numPr>
          <w:ilvl w:val="0"/>
          <w:numId w:val="1002"/>
        </w:numPr>
        <w:pStyle w:val="Compact"/>
      </w:pPr>
      <w:r>
        <w:rPr>
          <w:bCs/>
          <w:b/>
        </w:rPr>
        <w:t xml:space="preserve">State Management:</w:t>
      </w:r>
      <w:r>
        <w:t xml:space="preserve"> </w:t>
      </w:r>
      <w:r>
        <w:t xml:space="preserve">State is kept internal to the Actor. However, some Actors are holding too much state in memory. For long-term persistence, integrate with a distributed database (e.g., Cassandra or MongoDB) rather than relying solely on Actor memory.</w:t>
      </w:r>
    </w:p>
    <w:bookmarkEnd w:id="26"/>
    <w:bookmarkStart w:id="29" w:name="risks-and-mitigation-strategies"/>
    <w:p>
      <w:pPr>
        <w:pStyle w:val="Heading2"/>
      </w:pPr>
      <w:r>
        <w:t xml:space="preserve">5. Risks and Mitigation Strategies</w:t>
      </w:r>
    </w:p>
    <w:bookmarkStart w:id="27" w:name="network-latency"/>
    <w:p>
      <w:pPr>
        <w:pStyle w:val="Heading3"/>
      </w:pPr>
      <w:r>
        <w:t xml:space="preserve">5.1 Network Latency</w:t>
      </w:r>
    </w:p>
    <w:p>
      <w:pPr>
        <w:pStyle w:val="FirstParagraph"/>
      </w:pPr>
      <w:r>
        <w:t xml:space="preserve">In</w:t>
      </w:r>
      <w:r>
        <w:t xml:space="preserve"> </w:t>
      </w:r>
      <w:r>
        <w:rPr>
          <w:bCs/>
          <w:b/>
        </w:rPr>
        <w:t xml:space="preserve">Senegal Dakar</w:t>
      </w:r>
      <w:r>
        <w:t xml:space="preserve">, latency between local nodes and international cloud providers can be high. The Actor model is sensitive to network partitions.</w:t>
      </w:r>
    </w:p>
    <w:p>
      <w:pPr>
        <w:pStyle w:val="BodyText"/>
      </w:pPr>
      <w:r>
        <w:rPr>
          <w:bCs/>
          <w:b/>
        </w:rPr>
        <w:t xml:space="preserve">Mitigation:</w:t>
      </w:r>
      <w:r>
        <w:t xml:space="preserve"> </w:t>
      </w:r>
      <w:r>
        <w:t xml:space="preserve">Implement split-brain resolution policies (e.g., keep majority) and ensure critical Actors are co-located within the same availability zone in Dakar.</w:t>
      </w:r>
    </w:p>
    <w:bookmarkEnd w:id="27"/>
    <w:bookmarkStart w:id="28" w:name="operational-complexity"/>
    <w:p>
      <w:pPr>
        <w:pStyle w:val="Heading3"/>
      </w:pPr>
      <w:r>
        <w:t xml:space="preserve">5.2 Operational Complexity</w:t>
      </w:r>
    </w:p>
    <w:p>
      <w:pPr>
        <w:pStyle w:val="FirstParagraph"/>
      </w:pPr>
      <w:r>
        <w:t xml:space="preserve">The Actor model has a steep learning curve. The local development team in Dakar may face challenges in debugging distributed Actor systems.</w:t>
      </w:r>
    </w:p>
    <w:p>
      <w:pPr>
        <w:pStyle w:val="BodyText"/>
      </w:pPr>
      <w:r>
        <w:rPr>
          <w:bCs/>
          <w:b/>
        </w:rPr>
        <w:t xml:space="preserve">Mitigation:</w:t>
      </w:r>
      <w:r>
        <w:t xml:space="preserve"> </w:t>
      </w:r>
      <w:r>
        <w:t xml:space="preserve">Invest in comprehensive logging and distributed tracing tools (like OpenTelemetry) tailored for Actor systems. Conduct workshops to upskill the local engineering team on Actor lifecycle management.</w:t>
      </w:r>
    </w:p>
    <w:bookmarkEnd w:id="28"/>
    <w:bookmarkEnd w:id="29"/>
    <w:bookmarkStart w:id="30" w:name="conclusion-and-rating"/>
    <w:p>
      <w:pPr>
        <w:pStyle w:val="Heading2"/>
      </w:pPr>
      <w:r>
        <w:t xml:space="preserve">6. Conclusion and Rating</w:t>
      </w:r>
    </w:p>
    <w:p>
      <w:pPr>
        <w:pStyle w:val="FirstParagraph"/>
      </w:pPr>
      <w:r>
        <w:t xml:space="preserve">The adoption of the</w:t>
      </w:r>
      <w:r>
        <w:t xml:space="preserve"> </w:t>
      </w:r>
      <w:r>
        <w:rPr>
          <w:bCs/>
          <w:b/>
        </w:rPr>
        <w:t xml:space="preserve">Actor</w:t>
      </w:r>
      <w:r>
        <w:t xml:space="preserve"> </w:t>
      </w:r>
      <w:r>
        <w:t xml:space="preserve">model for the digital infrastructure in</w:t>
      </w:r>
      <w:r>
        <w:t xml:space="preserve"> </w:t>
      </w:r>
      <w:r>
        <w:rPr>
          <w:bCs/>
          <w:b/>
        </w:rPr>
        <w:t xml:space="preserve">Senegal Dakar</w:t>
      </w:r>
      <w:r>
        <w:t xml:space="preserve"> </w:t>
      </w:r>
      <w:r>
        <w:t xml:space="preserve">is technically sound and strategically appropriate. It offers the resilience, scalability, and concurrency needed to serve the growing population of Dakar. The architecture is future-proof and can adapt to increasing loads as the city digitizes further.</w:t>
      </w:r>
    </w:p>
    <w:p>
      <w:pPr>
        <w:pStyle w:val="BodyText"/>
      </w:pPr>
      <w:r>
        <w:t xml:space="preserve">The project is approved, provided the team addresses the recommendations regarding state persistence and network partition handling.</w:t>
      </w:r>
    </w:p>
    <w:p>
      <w:pPr>
        <w:pStyle w:val="BodyText"/>
      </w:pPr>
      <w:r>
        <w:t xml:space="preserve">9/10</w:t>
      </w:r>
    </w:p>
    <w:p>
      <w:pPr>
        <w:pStyle w:val="BodyText"/>
      </w:pPr>
      <w:r>
        <w:t xml:space="preserve">Architecture Fit</w:t>
      </w:r>
    </w:p>
    <w:p>
      <w:pPr>
        <w:pStyle w:val="BodyText"/>
      </w:pPr>
      <w:r>
        <w:t xml:space="preserve">8/10</w:t>
      </w:r>
    </w:p>
    <w:p>
      <w:pPr>
        <w:pStyle w:val="BodyText"/>
      </w:pPr>
      <w:r>
        <w:t xml:space="preserve">Code Quality</w:t>
      </w:r>
    </w:p>
    <w:p>
      <w:pPr>
        <w:pStyle w:val="BodyText"/>
      </w:pPr>
      <w:r>
        <w:t xml:space="preserve">9/10</w:t>
      </w:r>
    </w:p>
    <w:p>
      <w:pPr>
        <w:pStyle w:val="BodyText"/>
      </w:pPr>
      <w:r>
        <w:t xml:space="preserve">Scalability</w:t>
      </w:r>
    </w:p>
    <w:p>
      <w:pPr>
        <w:pStyle w:val="BodyText"/>
      </w:pPr>
      <w:r>
        <w:t xml:space="preserve">7/10</w:t>
      </w:r>
    </w:p>
    <w:p>
      <w:pPr>
        <w:pStyle w:val="BodyText"/>
      </w:pPr>
      <w:r>
        <w:t xml:space="preserve">Operational Ease</w:t>
      </w:r>
    </w:p>
    <w:p>
      <w:pPr>
        <w:pStyle w:val="BodyText"/>
      </w:pPr>
      <w:r>
        <w:rPr>
          <w:bCs/>
          <w:b/>
        </w:rPr>
        <w:t xml:space="preserve">Reviewed by:</w:t>
      </w:r>
      <w:r>
        <w:t xml:space="preserve"> </w:t>
      </w:r>
      <w:r>
        <w:t xml:space="preserve">Technical Architecture Board</w:t>
      </w:r>
    </w:p>
    <w:p>
      <w:pPr>
        <w:pStyle w:val="BodyText"/>
      </w:pPr>
      <w:r>
        <w:rPr>
          <w:bCs/>
          <w:b/>
        </w:rPr>
        <w:t xml:space="preserve">Date:</w:t>
      </w:r>
      <w:r>
        <w:t xml:space="preserve"> </w:t>
      </w:r>
      <w:r>
        <w:t xml:space="preserve">October 24,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Framework Implementation in Senegal Dakar</dc:title>
  <dc:creator/>
  <dc:language>en</dc:language>
  <cp:keywords/>
  <dcterms:created xsi:type="dcterms:W3CDTF">2026-10-10T02:57:33Z</dcterms:created>
  <dcterms:modified xsi:type="dcterms:W3CDTF">2026-10-10T02:57:33Z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