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Framework</w:t>
      </w:r>
      <w:r>
        <w:t xml:space="preserve"> </w:t>
      </w:r>
      <w:r>
        <w:t xml:space="preserve">Implementation</w:t>
      </w:r>
      <w:r>
        <w:t xml:space="preserve"> </w:t>
      </w:r>
      <w:r>
        <w:t xml:space="preserve">in</w:t>
      </w:r>
      <w:r>
        <w:t xml:space="preserve"> </w:t>
      </w:r>
      <w:r>
        <w:t xml:space="preserve">Thailand</w:t>
      </w:r>
      <w:r>
        <w:t xml:space="preserve"> </w:t>
      </w:r>
      <w:r>
        <w:t xml:space="preserve">Bangkok</w:t>
      </w:r>
    </w:p>
    <w:bookmarkStart w:id="31" w:name="Xa5434a3c5c3e1f15d546f9b6b675448be5397ff"/>
    <w:p>
      <w:pPr>
        <w:pStyle w:val="Heading1"/>
      </w:pPr>
      <w:r>
        <w:t xml:space="preserve">Peer Review Report: Actor Framework Implementation</w:t>
      </w:r>
    </w:p>
    <w:p>
      <w:pPr>
        <w:pStyle w:val="FirstParagraph"/>
      </w:pPr>
      <w:r>
        <w:rPr>
          <w:bCs/>
          <w:b/>
        </w:rPr>
        <w:t xml:space="preserve">Project Title:</w:t>
      </w:r>
      <w:r>
        <w:t xml:space="preserve"> </w:t>
      </w:r>
      <w:r>
        <w:t xml:space="preserve">Scalable Microservices Architecture for Urban Logistics in Thailand Bangkok</w:t>
      </w:r>
    </w:p>
    <w:p>
      <w:pPr>
        <w:pStyle w:val="BodyText"/>
      </w:pPr>
      <w:r>
        <w:rPr>
          <w:bCs/>
          <w:b/>
        </w:rPr>
        <w:t xml:space="preserve">Technology Stack:</w:t>
      </w:r>
      <w:r>
        <w:t xml:space="preserve"> </w:t>
      </w:r>
      <w:r>
        <w:t xml:space="preserve">Actor Model (Erlang/Elixir or Akka-based implementation)</w:t>
      </w:r>
    </w:p>
    <w:p>
      <w:pPr>
        <w:pStyle w:val="BodyText"/>
      </w:pPr>
      <w:r>
        <w:rPr>
          <w:bCs/>
          <w:b/>
        </w:rPr>
        <w:t xml:space="preserve">Location Context:</w:t>
      </w:r>
      <w:r>
        <w:t xml:space="preserve"> </w:t>
      </w:r>
      <w:r>
        <w:t xml:space="preserve">Thailand Bangkok Metropolitan Region</w:t>
      </w:r>
    </w:p>
    <w:p>
      <w:pPr>
        <w:pStyle w:val="BodyText"/>
      </w:pPr>
      <w:r>
        <w:rPr>
          <w:bCs/>
          <w:b/>
        </w:rPr>
        <w:t xml:space="preserve">Review Date:</w:t>
      </w:r>
      <w:r>
        <w:t xml:space="preserve"> </w:t>
      </w:r>
      <w:r>
        <w:t xml:space="preserve">October 24, 2023</w:t>
      </w:r>
    </w:p>
    <w:p>
      <w:pPr>
        <w:pStyle w:val="BodyText"/>
      </w:pPr>
      <w:r>
        <w:rPr>
          <w:bCs/>
          <w:b/>
        </w:rPr>
        <w:t xml:space="preserve">Reviewer:</w:t>
      </w:r>
      <w:r>
        <w:t xml:space="preserve"> </w:t>
      </w:r>
      <w:r>
        <w:t xml:space="preserve">Senior Distributed Systems Architect</w:t>
      </w:r>
    </w:p>
    <w:p>
      <w:pPr>
        <w:pStyle w:val="BodyText"/>
      </w:pPr>
      <w:r>
        <w:rPr>
          <w:bCs/>
          <w:b/>
        </w:rPr>
        <w:t xml:space="preserve">Status:</w:t>
      </w:r>
      <w:r>
        <w:t xml:space="preserve"> </w:t>
      </w:r>
      <w:r>
        <w:t xml:space="preserve">Approved with Recommendations</w:t>
      </w:r>
    </w:p>
    <w:bookmarkStart w:id="20" w:name="executive-summary"/>
    <w:p>
      <w:pPr>
        <w:pStyle w:val="Heading2"/>
      </w:pPr>
      <w:r>
        <w:t xml:space="preserve">1. Executive Summary</w:t>
      </w:r>
    </w:p>
    <w:p>
      <w:pPr>
        <w:pStyle w:val="FirstParagraph"/>
      </w:pPr>
      <w:r>
        <w:t xml:space="preserve">This Peer Review Report evaluates the proposed software architecture utilizing the</w:t>
      </w:r>
      <w:r>
        <w:t xml:space="preserve"> </w:t>
      </w:r>
      <w:r>
        <w:rPr>
          <w:bCs/>
          <w:b/>
        </w:rPr>
        <w:t xml:space="preserve">Actor</w:t>
      </w:r>
      <w:r>
        <w:t xml:space="preserve"> </w:t>
      </w:r>
      <w:r>
        <w:t xml:space="preserve">model for a high-concurrency logistics management system deployed in</w:t>
      </w:r>
      <w:r>
        <w:t xml:space="preserve"> </w:t>
      </w:r>
      <w:r>
        <w:rPr>
          <w:bCs/>
          <w:b/>
        </w:rPr>
        <w:t xml:space="preserve">Thailand Bangkok</w:t>
      </w:r>
      <w:r>
        <w:t xml:space="preserve">. The project aims to handle real-time tracking, dynamic routing, and fleet management for thousands of delivery vehicles navigating the complex urban landscape of Bangkok. The review focuses on the suitability of the Actor model for this specific geographic and operational context, assessing scalability, fault tolerance, latency management, and alignment with local infrastructure constraints.</w:t>
      </w:r>
    </w:p>
    <w:p>
      <w:pPr>
        <w:pStyle w:val="BodyText"/>
      </w:pPr>
      <w:r>
        <w:t xml:space="preserve">The core hypothesis is that the Actor model’s inherent concurrency and isolation properties make it an ideal choice for managing the chaotic, event-driven nature of Bangkok’s traffic and delivery ecosystem. This report confirms that hypothesis while highlighting critical implementation considerations specific to the region.</w:t>
      </w:r>
    </w:p>
    <w:bookmarkEnd w:id="20"/>
    <w:bookmarkStart w:id="21" w:name="X14640b0cb1359179afbd927789721a7b1f64f39"/>
    <w:p>
      <w:pPr>
        <w:pStyle w:val="Heading2"/>
      </w:pPr>
      <w:r>
        <w:t xml:space="preserve">2. Contextual Analysis: Thailand Bangkok Operational Environment</w:t>
      </w:r>
    </w:p>
    <w:p>
      <w:pPr>
        <w:pStyle w:val="FirstParagraph"/>
      </w:pPr>
      <w:r>
        <w:t xml:space="preserve">To properly evaluate the</w:t>
      </w:r>
      <w:r>
        <w:t xml:space="preserve"> </w:t>
      </w:r>
      <w:r>
        <w:rPr>
          <w:bCs/>
          <w:b/>
        </w:rPr>
        <w:t xml:space="preserve">Actor</w:t>
      </w:r>
      <w:r>
        <w:t xml:space="preserve"> </w:t>
      </w:r>
      <w:r>
        <w:t xml:space="preserve">implementation, we must first understand the unique challenges of operating in</w:t>
      </w:r>
      <w:r>
        <w:t xml:space="preserve"> </w:t>
      </w:r>
      <w:r>
        <w:rPr>
          <w:bCs/>
          <w:b/>
        </w:rPr>
        <w:t xml:space="preserve">Thailand Bangkok</w:t>
      </w:r>
      <w:r>
        <w:t xml:space="preserve">. Bangkok is characterized by:</w:t>
      </w:r>
    </w:p>
    <w:p>
      <w:pPr>
        <w:numPr>
          <w:ilvl w:val="0"/>
          <w:numId w:val="1001"/>
        </w:numPr>
        <w:pStyle w:val="Compact"/>
      </w:pPr>
      <w:r>
        <w:rPr>
          <w:bCs/>
          <w:b/>
        </w:rPr>
        <w:t xml:space="preserve">High Network Volatility:</w:t>
      </w:r>
      <w:r>
        <w:t xml:space="preserve"> </w:t>
      </w:r>
      <w:r>
        <w:t xml:space="preserve">Mobile network coverage can be inconsistent in certain districts, leading to intermittent connectivity for delivery agents.</w:t>
      </w:r>
    </w:p>
    <w:p>
      <w:pPr>
        <w:numPr>
          <w:ilvl w:val="0"/>
          <w:numId w:val="1001"/>
        </w:numPr>
        <w:pStyle w:val="Compact"/>
      </w:pPr>
      <w:r>
        <w:rPr>
          <w:bCs/>
          <w:b/>
        </w:rPr>
        <w:t xml:space="preserve">Extreme Concurrency:</w:t>
      </w:r>
      <w:r>
        <w:t xml:space="preserve"> </w:t>
      </w:r>
      <w:r>
        <w:t xml:space="preserve">During peak hours, the system must process millions of location updates, route recalculations, and customer notifications simultaneously.</w:t>
      </w:r>
    </w:p>
    <w:p>
      <w:pPr>
        <w:numPr>
          <w:ilvl w:val="0"/>
          <w:numId w:val="1001"/>
        </w:numPr>
        <w:pStyle w:val="Compact"/>
      </w:pPr>
      <w:r>
        <w:rPr>
          <w:bCs/>
          <w:b/>
        </w:rPr>
        <w:t xml:space="preserve">Unpredictable Traffic Patterns:</w:t>
      </w:r>
      <w:r>
        <w:t xml:space="preserve"> </w:t>
      </w:r>
      <w:r>
        <w:t xml:space="preserve">Real-time adaptation is required due to frequent traffic jams, flooding events, and road closures.</w:t>
      </w:r>
    </w:p>
    <w:p>
      <w:pPr>
        <w:numPr>
          <w:ilvl w:val="0"/>
          <w:numId w:val="1001"/>
        </w:numPr>
        <w:pStyle w:val="Compact"/>
      </w:pPr>
      <w:r>
        <w:rPr>
          <w:bCs/>
          <w:b/>
        </w:rPr>
        <w:t xml:space="preserve">Regulatory Compliance:</w:t>
      </w:r>
      <w:r>
        <w:t xml:space="preserve"> </w:t>
      </w:r>
      <w:r>
        <w:t xml:space="preserve">Data residency and privacy laws in Thailand require careful handling of user and location data.</w:t>
      </w:r>
    </w:p>
    <w:p>
      <w:pPr>
        <w:pStyle w:val="FirstParagraph"/>
      </w:pPr>
      <w:r>
        <w:t xml:space="preserve">The</w:t>
      </w:r>
      <w:r>
        <w:t xml:space="preserve"> </w:t>
      </w:r>
      <w:r>
        <w:rPr>
          <w:bCs/>
          <w:b/>
        </w:rPr>
        <w:t xml:space="preserve">Actor</w:t>
      </w:r>
      <w:r>
        <w:t xml:space="preserve"> </w:t>
      </w:r>
      <w:r>
        <w:t xml:space="preserve">model addresses these challenges through its decentralized architecture, where each entity (e.g., a delivery vehicle, a traffic zone, or a customer order) is represented as an independent Actor. This allows the system to scale horizontally and handle failures gracefully—critical features for a resilient service in Bangkok.</w:t>
      </w:r>
    </w:p>
    <w:bookmarkEnd w:id="21"/>
    <w:bookmarkStart w:id="25" w:name="technical-evaluation-of-the-actor-model"/>
    <w:p>
      <w:pPr>
        <w:pStyle w:val="Heading2"/>
      </w:pPr>
      <w:r>
        <w:t xml:space="preserve">3. Technical Evaluation of the Actor Model</w:t>
      </w:r>
    </w:p>
    <w:bookmarkStart w:id="22" w:name="concurrency-and-scalability"/>
    <w:p>
      <w:pPr>
        <w:pStyle w:val="Heading3"/>
      </w:pPr>
      <w:r>
        <w:t xml:space="preserve">3.1 Concurrency and Scalability</w:t>
      </w:r>
    </w:p>
    <w:p>
      <w:pPr>
        <w:pStyle w:val="FirstParagraph"/>
      </w:pPr>
      <w:r>
        <w:t xml:space="preserve">The Actor model excels in high-concurrency environments. In the context of</w:t>
      </w:r>
      <w:r>
        <w:t xml:space="preserve"> </w:t>
      </w:r>
      <w:r>
        <w:rPr>
          <w:bCs/>
          <w:b/>
        </w:rPr>
        <w:t xml:space="preserve">Thailand Bangkok</w:t>
      </w:r>
      <w:r>
        <w:t xml:space="preserve">, where thousands of delivery agents may be active simultaneously, each Agent can be modeled as an Actor. These Actors communicate via asynchronous message passing, avoiding the bottlenecks associated with traditional thread-based concurrency.</w:t>
      </w:r>
    </w:p>
    <w:p>
      <w:pPr>
        <w:pStyle w:val="BodyText"/>
      </w:pPr>
      <w:r>
        <w:t xml:space="preserve">The proposed architecture allows for dynamic scaling. As demand increases in specific areas of Bangkok (e.g., Sukhumvit or Silom during rush hour), additional Actor instances can be spawned to handle the load. This elasticity is essential for maintaining performance during peak periods without over-provisioning resources.</w:t>
      </w:r>
    </w:p>
    <w:bookmarkEnd w:id="22"/>
    <w:bookmarkStart w:id="23" w:name="fault-tolerance-and-supervision"/>
    <w:p>
      <w:pPr>
        <w:pStyle w:val="Heading3"/>
      </w:pPr>
      <w:r>
        <w:t xml:space="preserve">3.2 Fault Tolerance and Supervision</w:t>
      </w:r>
    </w:p>
    <w:p>
      <w:pPr>
        <w:pStyle w:val="FirstParagraph"/>
      </w:pPr>
      <w:r>
        <w:t xml:space="preserve">One of the strongest advantages of the</w:t>
      </w:r>
      <w:r>
        <w:t xml:space="preserve"> </w:t>
      </w:r>
      <w:r>
        <w:rPr>
          <w:bCs/>
          <w:b/>
        </w:rPr>
        <w:t xml:space="preserve">Actor</w:t>
      </w:r>
      <w:r>
        <w:t xml:space="preserve"> </w:t>
      </w:r>
      <w:r>
        <w:t xml:space="preserve">model is its supervision hierarchy. In</w:t>
      </w:r>
      <w:r>
        <w:t xml:space="preserve"> </w:t>
      </w:r>
      <w:r>
        <w:rPr>
          <w:bCs/>
          <w:b/>
        </w:rPr>
        <w:t xml:space="preserve">Thailand Bangkok</w:t>
      </w:r>
      <w:r>
        <w:t xml:space="preserve">, network disruptions are common. If an Actor representing a delivery agent loses connectivity, the supervision tree can detect the failure and take appropriate action—such as marking the agent as offline, reassigning their deliveries, or attempting reconnection—without affecting the rest of the system.</w:t>
      </w:r>
    </w:p>
    <w:p>
      <w:pPr>
        <w:pStyle w:val="BodyText"/>
      </w:pPr>
      <w:r>
        <w:t xml:space="preserve">This “let it crash” philosophy ensures that localized failures do not cascade into system-wide outages, which is crucial for maintaining service reliability in a densely populated urban environment.</w:t>
      </w:r>
    </w:p>
    <w:bookmarkEnd w:id="23"/>
    <w:bookmarkStart w:id="24" w:name="state-management-and-isolation"/>
    <w:p>
      <w:pPr>
        <w:pStyle w:val="Heading3"/>
      </w:pPr>
      <w:r>
        <w:t xml:space="preserve">3.3 State Management and Isolation</w:t>
      </w:r>
    </w:p>
    <w:p>
      <w:pPr>
        <w:pStyle w:val="FirstParagraph"/>
      </w:pPr>
      <w:r>
        <w:t xml:space="preserve">Each</w:t>
      </w:r>
      <w:r>
        <w:t xml:space="preserve"> </w:t>
      </w:r>
      <w:r>
        <w:rPr>
          <w:bCs/>
          <w:b/>
        </w:rPr>
        <w:t xml:space="preserve">Actor</w:t>
      </w:r>
      <w:r>
        <w:t xml:space="preserve"> </w:t>
      </w:r>
      <w:r>
        <w:t xml:space="preserve">encapsulates its own state, which is particularly beneficial for managing complex logistics data. For example, an Actor representing a delivery route can maintain its own state regarding traffic conditions, estimated arrival times, and package status. This isolation prevents race conditions and simplifies debugging.</w:t>
      </w:r>
    </w:p>
    <w:p>
      <w:pPr>
        <w:pStyle w:val="BodyText"/>
      </w:pPr>
      <w:r>
        <w:t xml:space="preserve">In</w:t>
      </w:r>
      <w:r>
        <w:t xml:space="preserve"> </w:t>
      </w:r>
      <w:r>
        <w:rPr>
          <w:bCs/>
          <w:b/>
        </w:rPr>
        <w:t xml:space="preserve">Thailand Bangkok</w:t>
      </w:r>
      <w:r>
        <w:t xml:space="preserve">, where real-time data accuracy is paramount, this approach ensures that each component of the system operates with consistent and up-to-date information, even in the face of concurrent updates.</w:t>
      </w:r>
    </w:p>
    <w:bookmarkEnd w:id="24"/>
    <w:bookmarkEnd w:id="25"/>
    <w:bookmarkStart w:id="28" w:name="regional-considerations-and-compliance"/>
    <w:p>
      <w:pPr>
        <w:pStyle w:val="Heading2"/>
      </w:pPr>
      <w:r>
        <w:t xml:space="preserve">4. Regional Considerations and Compliance</w:t>
      </w:r>
    </w:p>
    <w:bookmarkStart w:id="26" w:name="data-residency-and-privacy"/>
    <w:p>
      <w:pPr>
        <w:pStyle w:val="Heading3"/>
      </w:pPr>
      <w:r>
        <w:t xml:space="preserve">4.1 Data Residency and Privacy</w:t>
      </w:r>
    </w:p>
    <w:p>
      <w:pPr>
        <w:pStyle w:val="FirstParagraph"/>
      </w:pPr>
      <w:r>
        <w:t xml:space="preserve">Thailand’s Personal Data Protection Act (PDPA) requires that personal data be handled with care and, in some cases, stored within the country. The</w:t>
      </w:r>
      <w:r>
        <w:t xml:space="preserve"> </w:t>
      </w:r>
      <w:r>
        <w:rPr>
          <w:bCs/>
          <w:b/>
        </w:rPr>
        <w:t xml:space="preserve">Actor</w:t>
      </w:r>
      <w:r>
        <w:t xml:space="preserve"> </w:t>
      </w:r>
      <w:r>
        <w:t xml:space="preserve">model’s distributed nature allows for flexible deployment strategies. Actors can be deployed on servers located within</w:t>
      </w:r>
      <w:r>
        <w:t xml:space="preserve"> </w:t>
      </w:r>
      <w:r>
        <w:rPr>
          <w:bCs/>
          <w:b/>
        </w:rPr>
        <w:t xml:space="preserve">Thailand Bangkok</w:t>
      </w:r>
      <w:r>
        <w:t xml:space="preserve"> </w:t>
      </w:r>
      <w:r>
        <w:t xml:space="preserve">to ensure compliance, while still communicating with global services as needed.</w:t>
      </w:r>
    </w:p>
    <w:bookmarkEnd w:id="26"/>
    <w:bookmarkStart w:id="27" w:name="infrastructure-and-latency"/>
    <w:p>
      <w:pPr>
        <w:pStyle w:val="Heading3"/>
      </w:pPr>
      <w:r>
        <w:t xml:space="preserve">4.2 Infrastructure and Latency</w:t>
      </w:r>
    </w:p>
    <w:p>
      <w:pPr>
        <w:pStyle w:val="FirstParagraph"/>
      </w:pPr>
      <w:r>
        <w:t xml:space="preserve">While internet infrastructure in</w:t>
      </w:r>
      <w:r>
        <w:t xml:space="preserve"> </w:t>
      </w:r>
      <w:r>
        <w:rPr>
          <w:bCs/>
          <w:b/>
        </w:rPr>
        <w:t xml:space="preserve">Thailand Bangkok</w:t>
      </w:r>
      <w:r>
        <w:t xml:space="preserve"> </w:t>
      </w:r>
      <w:r>
        <w:t xml:space="preserve">is generally robust, latency can vary. The asynchronous communication model of</w:t>
      </w:r>
      <w:r>
        <w:t xml:space="preserve"> </w:t>
      </w:r>
      <w:r>
        <w:rPr>
          <w:bCs/>
          <w:b/>
        </w:rPr>
        <w:t xml:space="preserve">Actor</w:t>
      </w:r>
      <w:r>
        <w:t xml:space="preserve"> </w:t>
      </w:r>
      <w:r>
        <w:t xml:space="preserve">systems is well-suited to handle variable latency, as Actors do not block while waiting for responses. This ensures that the system remains responsive even when network conditions are suboptimal.</w:t>
      </w:r>
    </w:p>
    <w:bookmarkEnd w:id="27"/>
    <w:bookmarkEnd w:id="28"/>
    <w:bookmarkStart w:id="29" w:name="recommendations"/>
    <w:p>
      <w:pPr>
        <w:pStyle w:val="Heading2"/>
      </w:pPr>
      <w:r>
        <w:t xml:space="preserve">5. Recommendations</w:t>
      </w:r>
    </w:p>
    <w:p>
      <w:pPr>
        <w:pStyle w:val="FirstParagraph"/>
      </w:pPr>
      <w:r>
        <w:rPr>
          <w:bCs/>
          <w:b/>
        </w:rPr>
        <w:t xml:space="preserve">1. Implement Geographic Sharding:</w:t>
      </w:r>
      <w:r>
        <w:t xml:space="preserve"> </w:t>
      </w:r>
      <w:r>
        <w:t xml:space="preserve">Organize Actors based on geographic zones within Bangkok (e.g., by district or BTS/MRT station) to optimize performance and reduce communication overhead.</w:t>
      </w:r>
    </w:p>
    <w:p>
      <w:pPr>
        <w:pStyle w:val="BodyText"/>
      </w:pPr>
      <w:r>
        <w:rPr>
          <w:bCs/>
          <w:b/>
        </w:rPr>
        <w:t xml:space="preserve">2. Enhance Offline Capabilities:</w:t>
      </w:r>
      <w:r>
        <w:t xml:space="preserve"> </w:t>
      </w:r>
      <w:r>
        <w:t xml:space="preserve">Design Actors to handle offline scenarios gracefully, allowing delivery agents to continue operating with limited connectivity and sync data when reconnected.</w:t>
      </w:r>
    </w:p>
    <w:p>
      <w:pPr>
        <w:pStyle w:val="BodyText"/>
      </w:pPr>
      <w:r>
        <w:rPr>
          <w:bCs/>
          <w:b/>
        </w:rPr>
        <w:t xml:space="preserve">3. Monitor Actor Health:</w:t>
      </w:r>
      <w:r>
        <w:t xml:space="preserve"> </w:t>
      </w:r>
      <w:r>
        <w:t xml:space="preserve">Implement comprehensive monitoring and logging for Actor performance, especially in high-traffic areas of Bangkok, to quickly identify and resolve bottlenecks.</w:t>
      </w:r>
    </w:p>
    <w:p>
      <w:pPr>
        <w:pStyle w:val="BodyText"/>
      </w:pPr>
      <w:r>
        <w:rPr>
          <w:bCs/>
          <w:b/>
        </w:rPr>
        <w:t xml:space="preserve">4. Ensure PDPA Compliance:</w:t>
      </w:r>
      <w:r>
        <w:t xml:space="preserve"> </w:t>
      </w:r>
      <w:r>
        <w:t xml:space="preserve">Work closely with legal experts to ensure that the Actor-based architecture adheres to Thailand’s data protection regulations, particularly regarding location data.</w:t>
      </w:r>
    </w:p>
    <w:bookmarkEnd w:id="29"/>
    <w:bookmarkStart w:id="30" w:name="conclusion"/>
    <w:p>
      <w:pPr>
        <w:pStyle w:val="Heading2"/>
      </w:pPr>
      <w:r>
        <w:t xml:space="preserve">6. Conclusion</w:t>
      </w:r>
    </w:p>
    <w:p>
      <w:pPr>
        <w:pStyle w:val="FirstParagraph"/>
      </w:pPr>
      <w:r>
        <w:t xml:space="preserve">The use of the</w:t>
      </w:r>
      <w:r>
        <w:t xml:space="preserve"> </w:t>
      </w:r>
      <w:r>
        <w:rPr>
          <w:bCs/>
          <w:b/>
        </w:rPr>
        <w:t xml:space="preserve">Actor</w:t>
      </w:r>
      <w:r>
        <w:t xml:space="preserve"> </w:t>
      </w:r>
      <w:r>
        <w:t xml:space="preserve">model for this logistics platform in</w:t>
      </w:r>
      <w:r>
        <w:t xml:space="preserve"> </w:t>
      </w:r>
      <w:r>
        <w:rPr>
          <w:bCs/>
          <w:b/>
        </w:rPr>
        <w:t xml:space="preserve">Thailand Bangkok</w:t>
      </w:r>
      <w:r>
        <w:t xml:space="preserve"> </w:t>
      </w:r>
      <w:r>
        <w:t xml:space="preserve">is a technically sound and strategically appropriate decision. The model’s strengths in concurrency, fault tolerance, and scalability align perfectly with the demands of Bangkok’s dynamic urban environment. With careful attention to regional considerations, including network variability and regulatory compliance, this architecture has the potential to deliver a highly reliable and efficient service.</w:t>
      </w:r>
    </w:p>
    <w:p>
      <w:pPr>
        <w:pStyle w:val="BodyText"/>
      </w:pPr>
      <w:r>
        <w:t xml:space="preserve">This Peer Review Report recommends proceeding with the implementation, incorporating the outlined recommendations to further enhance robustness and performance.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Framework Implementation in Thailand Bangkok</dc:title>
  <dc:creator/>
  <dc:language>en</dc:language>
  <cp:keywords/>
  <dcterms:created xsi:type="dcterms:W3CDTF">2026-10-10T01:58:49Z</dcterms:created>
  <dcterms:modified xsi:type="dcterms:W3CDTF">2026-10-10T01:58:49Z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