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Deployment</w:t>
      </w:r>
      <w:r>
        <w:t xml:space="preserve"> </w:t>
      </w:r>
      <w:r>
        <w:t xml:space="preserve">in</w:t>
      </w:r>
      <w:r>
        <w:t xml:space="preserve"> </w:t>
      </w:r>
      <w:r>
        <w:t xml:space="preserve">Turkey</w:t>
      </w:r>
      <w:r>
        <w:t xml:space="preserve"> </w:t>
      </w:r>
      <w:r>
        <w:t xml:space="preserve">Ankara</w:t>
      </w:r>
    </w:p>
    <w:bookmarkStart w:id="36" w:name="X0cb1f4429b5b9a8f7bf085754653ca4accf0378"/>
    <w:p>
      <w:pPr>
        <w:pStyle w:val="Heading1"/>
      </w:pPr>
      <w:r>
        <w:t xml:space="preserve">Peer Review Report: Actor Framework Deployment in Turkey Ankara</w:t>
      </w:r>
    </w:p>
    <w:p>
      <w:pPr>
        <w:pStyle w:val="FirstParagraph"/>
      </w:pPr>
      <w:r>
        <w:rPr>
          <w:bCs/>
          <w:b/>
        </w:rPr>
        <w:t xml:space="preserve">Project Title:</w:t>
      </w:r>
      <w:r>
        <w:t xml:space="preserve"> </w:t>
      </w:r>
      <w:r>
        <w:t xml:space="preserve">Distributed Actor-Based System Architecture for Ankara Regional Operations</w:t>
      </w:r>
    </w:p>
    <w:p>
      <w:pPr>
        <w:pStyle w:val="BodyText"/>
      </w:pPr>
      <w:r>
        <w:rPr>
          <w:bCs/>
          <w:b/>
        </w:rPr>
        <w:t xml:space="preserve">Location Context:</w:t>
      </w:r>
      <w:r>
        <w:t xml:space="preserve"> </w:t>
      </w:r>
      <w:r>
        <w:t xml:space="preserve">Turkey Ankara (Central Anatolia Region)</w:t>
      </w:r>
    </w:p>
    <w:p>
      <w:pPr>
        <w:pStyle w:val="BodyText"/>
      </w:pPr>
      <w:r>
        <w:rPr>
          <w:bCs/>
          <w:b/>
        </w:rPr>
        <w:t xml:space="preserve">Technology Stack:</w:t>
      </w:r>
      <w:r>
        <w:t xml:space="preserve"> </w:t>
      </w:r>
      <w:r>
        <w:t xml:space="preserve">Actor Model (Akka.NET / Orleans / Custom Implementation)</w:t>
      </w:r>
    </w:p>
    <w:p>
      <w:pPr>
        <w:pStyle w:val="BodyText"/>
      </w:pPr>
      <w:r>
        <w:rPr>
          <w:bCs/>
          <w:b/>
        </w:rPr>
        <w:t xml:space="preserve">Review Date:</w:t>
      </w:r>
      <w:r>
        <w:t xml:space="preserve"> </w:t>
      </w:r>
      <w:r>
        <w:t xml:space="preserve">October 2023</w:t>
      </w:r>
    </w:p>
    <w:p>
      <w:pPr>
        <w:pStyle w:val="BodyText"/>
      </w:pPr>
      <w:r>
        <w:rPr>
          <w:bCs/>
          <w:b/>
        </w:rPr>
        <w:t xml:space="preserve">Reviewers:</w:t>
      </w:r>
      <w:r>
        <w:t xml:space="preserve"> </w:t>
      </w:r>
      <w:r>
        <w:t xml:space="preserve">Senior Software Architecture Board</w:t>
      </w:r>
    </w:p>
    <w:bookmarkStart w:id="20" w:name="executive-summary"/>
    <w:p>
      <w:pPr>
        <w:pStyle w:val="Heading2"/>
      </w:pPr>
      <w:r>
        <w:t xml:space="preserve">1. Executive Summary</w:t>
      </w:r>
    </w:p>
    <w:p>
      <w:pPr>
        <w:pStyle w:val="FirstParagraph"/>
      </w:pPr>
      <w:r>
        <w:t xml:space="preserve">This Peer Review Report evaluates the proposed implementation of an Actor-based concurrency model for a large-scale distributed system intended for deployment in Turkey Ankara. The project aims to leverage the Actor model to handle high-throughput, low-latency requirements typical of modern enterprise applications in the Turkish capital. The review focuses on architectural soundness, scalability, fault tolerance, and specific considerations relevant to the Turkey Ankara operational environment, including network infrastructure, regulatory compliance, and local data sovereignty requirements.</w:t>
      </w:r>
    </w:p>
    <w:bookmarkEnd w:id="20"/>
    <w:bookmarkStart w:id="21" w:name="introduction-and-scope"/>
    <w:p>
      <w:pPr>
        <w:pStyle w:val="Heading2"/>
      </w:pPr>
      <w:r>
        <w:t xml:space="preserve">2. Introduction and Scope</w:t>
      </w:r>
    </w:p>
    <w:p>
      <w:pPr>
        <w:pStyle w:val="FirstParagraph"/>
      </w:pPr>
      <w:r>
        <w:t xml:space="preserve">The Actor model is a computational model used to address concurrent computation in distributed systems. In this context, "Actor" refers to the fundamental unit of computation that encapsulates state, behavior, and a mailbox for message passing. The proposed system will be deployed primarily in data centers located in Turkey Ankara, serving as the central hub for regional operations.</w:t>
      </w:r>
    </w:p>
    <w:p>
      <w:pPr>
        <w:pStyle w:val="BodyText"/>
      </w:pPr>
      <w:r>
        <w:t xml:space="preserve">The scope of this review includes:</w:t>
      </w:r>
    </w:p>
    <w:p>
      <w:pPr>
        <w:numPr>
          <w:ilvl w:val="0"/>
          <w:numId w:val="1001"/>
        </w:numPr>
        <w:pStyle w:val="Compact"/>
      </w:pPr>
      <w:r>
        <w:t xml:space="preserve">Assessment of the Actor framework selection and configuration.</w:t>
      </w:r>
    </w:p>
    <w:p>
      <w:pPr>
        <w:numPr>
          <w:ilvl w:val="0"/>
          <w:numId w:val="1001"/>
        </w:numPr>
        <w:pStyle w:val="Compact"/>
      </w:pPr>
      <w:r>
        <w:t xml:space="preserve">Evaluation of scalability and performance projections for the Turkey Ankara market.</w:t>
      </w:r>
    </w:p>
    <w:p>
      <w:pPr>
        <w:numPr>
          <w:ilvl w:val="0"/>
          <w:numId w:val="1001"/>
        </w:numPr>
        <w:pStyle w:val="Compact"/>
      </w:pPr>
      <w:r>
        <w:t xml:space="preserve">Analysis of fault tolerance mechanisms and disaster recovery strategies.</w:t>
      </w:r>
    </w:p>
    <w:p>
      <w:pPr>
        <w:numPr>
          <w:ilvl w:val="0"/>
          <w:numId w:val="1001"/>
        </w:numPr>
        <w:pStyle w:val="Compact"/>
      </w:pPr>
      <w:r>
        <w:t xml:space="preserve">Review of compliance with Turkish data protection laws (KVKK) and local infrastructure constraints.</w:t>
      </w:r>
    </w:p>
    <w:bookmarkEnd w:id="21"/>
    <w:bookmarkStart w:id="24" w:name="architectural-review"/>
    <w:p>
      <w:pPr>
        <w:pStyle w:val="Heading2"/>
      </w:pPr>
      <w:r>
        <w:t xml:space="preserve">3. Architectural Review</w:t>
      </w:r>
    </w:p>
    <w:bookmarkStart w:id="22" w:name="actor-model-suitability"/>
    <w:p>
      <w:pPr>
        <w:pStyle w:val="Heading3"/>
      </w:pPr>
      <w:r>
        <w:t xml:space="preserve">3.1 Actor Model Suitability</w:t>
      </w:r>
    </w:p>
    <w:p>
      <w:pPr>
        <w:pStyle w:val="FirstParagraph"/>
      </w:pPr>
      <w:r>
        <w:t xml:space="preserve">The choice of the Actor model is highly appropriate for the intended use case in Turkey Ankara. The system requires handling millions of concurrent user interactions, real-time data processing, and complex business logic. Actors provide a natural abstraction for these requirements by isolating state and enabling asynchronous message passing. This reduces the risk of race conditions and simplifies the management of concurrent operations.</w:t>
      </w:r>
    </w:p>
    <w:p>
      <w:pPr>
        <w:pStyle w:val="BodyText"/>
      </w:pPr>
      <w:r>
        <w:t xml:space="preserve">The review confirms that the proposed Actor hierarchy is well-structured, with clear supervision strategies. The use of supervisor actors to manage child actors ensures that failures are contained and handled gracefully, which is critical for maintaining system stability in a high-traffic environment like Ankara.</w:t>
      </w:r>
    </w:p>
    <w:bookmarkEnd w:id="22"/>
    <w:bookmarkStart w:id="23" w:name="framework-selection"/>
    <w:p>
      <w:pPr>
        <w:pStyle w:val="Heading3"/>
      </w:pPr>
      <w:r>
        <w:t xml:space="preserve">3.2 Framework Selection</w:t>
      </w:r>
    </w:p>
    <w:p>
      <w:pPr>
        <w:pStyle w:val="FirstParagraph"/>
      </w:pPr>
      <w:r>
        <w:t xml:space="preserve">The team has selected a robust Actor framework (e.g., Akka.NET or Orleans) that is compatible with the existing technology stack. The framework provides essential features such as clustering, remote messaging, and persistence, which are vital for a distributed system operating in Turkey Ankara. The review notes that the framework's documentation and community support are adequate, reducing the risk of long-term maintenance issues.</w:t>
      </w:r>
    </w:p>
    <w:bookmarkEnd w:id="23"/>
    <w:bookmarkEnd w:id="24"/>
    <w:bookmarkStart w:id="27" w:name="scalability-and-performance"/>
    <w:p>
      <w:pPr>
        <w:pStyle w:val="Heading2"/>
      </w:pPr>
      <w:r>
        <w:t xml:space="preserve">4. Scalability and Performance</w:t>
      </w:r>
    </w:p>
    <w:bookmarkStart w:id="25" w:name="horizontal-scalability"/>
    <w:p>
      <w:pPr>
        <w:pStyle w:val="Heading3"/>
      </w:pPr>
      <w:r>
        <w:t xml:space="preserve">4.1 Horizontal Scalability</w:t>
      </w:r>
    </w:p>
    <w:p>
      <w:pPr>
        <w:pStyle w:val="FirstParagraph"/>
      </w:pPr>
      <w:r>
        <w:t xml:space="preserve">One of the key advantages of the Actor model is its ability to scale horizontally. The proposed architecture allows for the dynamic addition of Actor nodes to the cluster, which is essential for handling peak loads in Turkey Ankara. The review confirms that the load-balancing strategy is well-designed, with messages being distributed evenly across available Actor instances.</w:t>
      </w:r>
    </w:p>
    <w:p>
      <w:pPr>
        <w:pStyle w:val="BodyText"/>
      </w:pPr>
      <w:r>
        <w:t xml:space="preserve">Performance testing simulations indicate that the system can handle the projected load of 10 million messages per second, which aligns with the expected demand in the Ankara region. However, the review recommends further stress testing to validate these projections under real-world network conditions.</w:t>
      </w:r>
    </w:p>
    <w:bookmarkEnd w:id="25"/>
    <w:bookmarkStart w:id="26" w:name="latency-considerations"/>
    <w:p>
      <w:pPr>
        <w:pStyle w:val="Heading3"/>
      </w:pPr>
      <w:r>
        <w:t xml:space="preserve">4.2 Latency Considerations</w:t>
      </w:r>
    </w:p>
    <w:p>
      <w:pPr>
        <w:pStyle w:val="FirstParagraph"/>
      </w:pPr>
      <w:r>
        <w:t xml:space="preserve">Latency is a critical factor for user experience, especially in a densely populated urban area like Turkey Ankara. The Actor model's asynchronous nature helps minimize latency by avoiding blocking operations. However, the review notes that network latency between Actor nodes in different data centers could impact performance. It is recommended to optimize message serialization and use local data caching where possible to reduce round-trip times.</w:t>
      </w:r>
    </w:p>
    <w:bookmarkEnd w:id="26"/>
    <w:bookmarkEnd w:id="27"/>
    <w:bookmarkStart w:id="30" w:name="fault-tolerance-and-reliability"/>
    <w:p>
      <w:pPr>
        <w:pStyle w:val="Heading2"/>
      </w:pPr>
      <w:r>
        <w:t xml:space="preserve">5. Fault Tolerance and Reliability</w:t>
      </w:r>
    </w:p>
    <w:bookmarkStart w:id="28" w:name="supervision-strategies"/>
    <w:p>
      <w:pPr>
        <w:pStyle w:val="Heading3"/>
      </w:pPr>
      <w:r>
        <w:t xml:space="preserve">5.1 Supervision Strategies</w:t>
      </w:r>
    </w:p>
    <w:p>
      <w:pPr>
        <w:pStyle w:val="FirstParagraph"/>
      </w:pPr>
      <w:r>
        <w:t xml:space="preserve">The Actor model's built-in supervision strategies are a significant strength of the proposed architecture. The review confirms that the system employs a hierarchical supervision model, where parent actors monitor and manage the lifecycle of child actors. This ensures that failures are isolated and do not cascade through the system.</w:t>
      </w:r>
    </w:p>
    <w:p>
      <w:pPr>
        <w:pStyle w:val="BodyText"/>
      </w:pPr>
      <w:r>
        <w:t xml:space="preserve">The review recommends implementing detailed logging and monitoring for supervision events to facilitate rapid diagnosis and resolution of issues. This is particularly important for maintaining high availability in the Turkey Ankara market, where downtime can have significant business impacts.</w:t>
      </w:r>
    </w:p>
    <w:bookmarkEnd w:id="28"/>
    <w:bookmarkStart w:id="29" w:name="disaster-recovery"/>
    <w:p>
      <w:pPr>
        <w:pStyle w:val="Heading3"/>
      </w:pPr>
      <w:r>
        <w:t xml:space="preserve">5.2 Disaster Recovery</w:t>
      </w:r>
    </w:p>
    <w:p>
      <w:pPr>
        <w:pStyle w:val="FirstParagraph"/>
      </w:pPr>
      <w:r>
        <w:t xml:space="preserve">The proposed disaster recovery plan includes regular backups of Actor state and the ability to restore the system from a consistent snapshot. The review notes that the plan should also account for potential regional disruptions in Turkey Ankara, such as power outages or network failures. It is recommended to implement geo-redundant clusters in other regions of Turkey to ensure business continuity.</w:t>
      </w:r>
    </w:p>
    <w:bookmarkEnd w:id="29"/>
    <w:bookmarkEnd w:id="30"/>
    <w:bookmarkStart w:id="33" w:name="Xa7db9ac28aac9f88053dbac4c5cb03a1f46a7f1"/>
    <w:p>
      <w:pPr>
        <w:pStyle w:val="Heading2"/>
      </w:pPr>
      <w:r>
        <w:t xml:space="preserve">6. Regulatory Compliance and Local Considerations</w:t>
      </w:r>
    </w:p>
    <w:bookmarkStart w:id="31" w:name="data-sovereignty-kvkk"/>
    <w:p>
      <w:pPr>
        <w:pStyle w:val="Heading3"/>
      </w:pPr>
      <w:r>
        <w:t xml:space="preserve">6.1 Data Sovereignty (KVKK)</w:t>
      </w:r>
    </w:p>
    <w:p>
      <w:pPr>
        <w:pStyle w:val="FirstParagraph"/>
      </w:pPr>
      <w:r>
        <w:t xml:space="preserve">Compliance with the Turkish Law on Protection of Personal Data (KVKK) is a critical requirement for any system operating in Turkey Ankara. The review confirms that the proposed architecture stores all personal data within Turkey, ensuring compliance with data sovereignty regulations. The Actor model's encapsulation of state also helps in implementing fine-grained access controls and audit trails, which are essential for KVKK compliance.</w:t>
      </w:r>
    </w:p>
    <w:bookmarkEnd w:id="31"/>
    <w:bookmarkStart w:id="32" w:name="local-infrastructure"/>
    <w:p>
      <w:pPr>
        <w:pStyle w:val="Heading3"/>
      </w:pPr>
      <w:r>
        <w:t xml:space="preserve">6.2 Local Infrastructure</w:t>
      </w:r>
    </w:p>
    <w:p>
      <w:pPr>
        <w:pStyle w:val="FirstParagraph"/>
      </w:pPr>
      <w:r>
        <w:t xml:space="preserve">The review considers the local infrastructure in Turkey Ankara, including internet connectivity, data center availability, and power reliability. While Ankara has robust infrastructure, the review recommends implementing redundancy measures to mitigate potential disruptions. This includes using multiple internet service providers and deploying the system across multiple data centers in the region.</w:t>
      </w:r>
    </w:p>
    <w:bookmarkEnd w:id="32"/>
    <w:bookmarkEnd w:id="33"/>
    <w:bookmarkStart w:id="34" w:name="recommendations"/>
    <w:p>
      <w:pPr>
        <w:pStyle w:val="Heading2"/>
      </w:pPr>
      <w:r>
        <w:t xml:space="preserve">7. Recommendations</w:t>
      </w:r>
    </w:p>
    <w:p>
      <w:pPr>
        <w:numPr>
          <w:ilvl w:val="0"/>
          <w:numId w:val="1002"/>
        </w:numPr>
        <w:pStyle w:val="Compact"/>
      </w:pPr>
      <w:r>
        <w:t xml:space="preserve">Conduct additional stress testing to validate performance projections under real-world conditions in Turkey Ankara.</w:t>
      </w:r>
    </w:p>
    <w:p>
      <w:pPr>
        <w:numPr>
          <w:ilvl w:val="0"/>
          <w:numId w:val="1002"/>
        </w:numPr>
        <w:pStyle w:val="Compact"/>
      </w:pPr>
      <w:r>
        <w:t xml:space="preserve">Implement geo-redundant clusters to enhance disaster recovery capabilities.</w:t>
      </w:r>
    </w:p>
    <w:p>
      <w:pPr>
        <w:numPr>
          <w:ilvl w:val="0"/>
          <w:numId w:val="1002"/>
        </w:numPr>
        <w:pStyle w:val="Compact"/>
      </w:pPr>
      <w:r>
        <w:t xml:space="preserve">Enhance logging and monitoring for supervision events to facilitate rapid issue resolution.</w:t>
      </w:r>
    </w:p>
    <w:p>
      <w:pPr>
        <w:numPr>
          <w:ilvl w:val="0"/>
          <w:numId w:val="1002"/>
        </w:numPr>
        <w:pStyle w:val="Compact"/>
      </w:pPr>
      <w:r>
        <w:t xml:space="preserve">Optimize message serialization and use local data caching to reduce latency.</w:t>
      </w:r>
    </w:p>
    <w:p>
      <w:pPr>
        <w:numPr>
          <w:ilvl w:val="0"/>
          <w:numId w:val="1002"/>
        </w:numPr>
        <w:pStyle w:val="Compact"/>
      </w:pPr>
      <w:r>
        <w:t xml:space="preserve">Ensure ongoing compliance with KVKK regulations through regular audits and updates.</w:t>
      </w:r>
    </w:p>
    <w:bookmarkEnd w:id="34"/>
    <w:bookmarkStart w:id="35" w:name="conclusion"/>
    <w:p>
      <w:pPr>
        <w:pStyle w:val="Heading2"/>
      </w:pPr>
      <w:r>
        <w:t xml:space="preserve">8. Conclusion</w:t>
      </w:r>
    </w:p>
    <w:p>
      <w:pPr>
        <w:pStyle w:val="FirstParagraph"/>
      </w:pPr>
      <w:r>
        <w:t xml:space="preserve">This Peer Review Report concludes that the proposed Actor-based architecture is well-suited for deployment in Turkey Ankara. The Actor model provides the necessary scalability, fault tolerance, and performance characteristics to meet the demands of the regional market. With the recommended improvements, the system is poised to deliver a reliable and compliant solution for the intended use case. The review board approves the architecture, subject to the implementation of the outlined recommendations.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Deployment in Turkey Ankara</dc:title>
  <dc:creator/>
  <dc:language>en</dc:language>
  <cp:keywords/>
  <dcterms:created xsi:type="dcterms:W3CDTF">2026-10-10T06:27:52Z</dcterms:created>
  <dcterms:modified xsi:type="dcterms:W3CDTF">2026-10-10T06:27:52Z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