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Actor</w:t>
      </w:r>
      <w:r>
        <w:t xml:space="preserve"> </w:t>
      </w:r>
      <w:r>
        <w:t xml:space="preserve">Framework</w:t>
      </w:r>
      <w:r>
        <w:t xml:space="preserve"> </w:t>
      </w:r>
      <w:r>
        <w:t xml:space="preserve">Implementation</w:t>
      </w:r>
      <w:r>
        <w:t xml:space="preserve"> </w:t>
      </w:r>
      <w:r>
        <w:t xml:space="preserve">in</w:t>
      </w:r>
      <w:r>
        <w:t xml:space="preserve"> </w:t>
      </w:r>
      <w:r>
        <w:t xml:space="preserve">Turkey</w:t>
      </w:r>
      <w:r>
        <w:t xml:space="preserve"> </w:t>
      </w:r>
      <w:r>
        <w:t xml:space="preserve">Istanbul</w:t>
      </w:r>
    </w:p>
    <w:bookmarkStart w:id="21" w:name="peer-review-report"/>
    <w:p>
      <w:pPr>
        <w:pStyle w:val="Heading1"/>
      </w:pPr>
      <w:r>
        <w:t xml:space="preserve">Peer Review Report</w:t>
      </w:r>
    </w:p>
    <w:bookmarkStart w:id="20" w:name="X35f11795ed00ad483d310784f72babdc3b3b019"/>
    <w:p>
      <w:pPr>
        <w:pStyle w:val="Heading2"/>
      </w:pPr>
      <w:r>
        <w:t xml:space="preserve">Subject: Actor Framework Integration and Performance Analysis</w:t>
      </w:r>
    </w:p>
    <w:p>
      <w:pPr>
        <w:pStyle w:val="FirstParagraph"/>
      </w:pPr>
      <w:r>
        <w:rPr>
          <w:bCs/>
          <w:b/>
        </w:rPr>
        <w:t xml:space="preserve">Location Context:</w:t>
      </w:r>
      <w:r>
        <w:t xml:space="preserve"> </w:t>
      </w:r>
      <w:r>
        <w:t xml:space="preserve">Turkey Istanbul</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Senior Software Architecture Team</w:t>
      </w:r>
    </w:p>
    <w:bookmarkEnd w:id="20"/>
    <w:bookmarkEnd w:id="21"/>
    <w:bookmarkStart w:id="22" w:name="executive-summary"/>
    <w:p>
      <w:pPr>
        <w:pStyle w:val="Heading3"/>
      </w:pPr>
      <w:r>
        <w:t xml:space="preserve">1. Executive Summary</w:t>
      </w:r>
    </w:p>
    <w:p>
      <w:pPr>
        <w:pStyle w:val="FirstParagraph"/>
      </w:pPr>
      <w:r>
        <w:t xml:space="preserve">This Peer Review Report evaluates the proposed implementation of the Actor model within the new distributed microservices architecture intended for deployment in Turkey Istanbul. The project aims to leverage the Actor paradigm to handle high-concurrency requirements typical of a major metropolitan hub like Istanbul. The review focuses on architectural soundness, performance implications, data consistency, and compliance with local infrastructure constraints. Overall, the design demonstrates a strong understanding of distributed systems principles, though specific adjustments are recommended to optimize for the regional network topology and regulatory environment.</w:t>
      </w:r>
    </w:p>
    <w:bookmarkEnd w:id="22"/>
    <w:bookmarkStart w:id="23" w:name="introduction-and-scope"/>
    <w:p>
      <w:pPr>
        <w:pStyle w:val="Heading3"/>
      </w:pPr>
      <w:r>
        <w:t xml:space="preserve">2. Introduction and Scope</w:t>
      </w:r>
    </w:p>
    <w:p>
      <w:pPr>
        <w:pStyle w:val="FirstParagraph"/>
      </w:pPr>
      <w:r>
        <w:t xml:space="preserve">The scope of this review encompasses the design documents, code prototypes, and deployment strategies for the Actor-based system. The primary objective is to ensure that the Actor framework selected (e.g., Akka, Orleans, or a custom implementation) is suitable for the operational demands in Turkey Istanbul. Key areas of assessment include scalability, fault tolerance, latency management, and integration with existing legacy systems located in the Istanbul data centers.</w:t>
      </w:r>
    </w:p>
    <w:bookmarkEnd w:id="23"/>
    <w:bookmarkStart w:id="26" w:name="architectural-assessment"/>
    <w:p>
      <w:pPr>
        <w:pStyle w:val="Heading3"/>
      </w:pPr>
      <w:r>
        <w:t xml:space="preserve">3. Architectural Assessment</w:t>
      </w:r>
    </w:p>
    <w:bookmarkStart w:id="24" w:name="actor-model-suitability"/>
    <w:p>
      <w:pPr>
        <w:pStyle w:val="Heading4"/>
      </w:pPr>
      <w:r>
        <w:t xml:space="preserve">3.1 Actor Model Suitability</w:t>
      </w:r>
    </w:p>
    <w:p>
      <w:pPr>
        <w:pStyle w:val="FirstParagraph"/>
      </w:pPr>
      <w:r>
        <w:t xml:space="preserve">The choice of the Actor model is highly appropriate for the Istanbul deployment scenario. Given the city's status as a global financial and logistics hub, the system must handle millions of concurrent interactions. The Actor model’s inherent isolation and asynchronous message-passing mechanism effectively mitigate contention issues common in traditional thread-based architectures. The review confirms that the proposed Actor hierarchy correctly encapsulates business logic, ensuring that state management is localized and thread-safe.</w:t>
      </w:r>
    </w:p>
    <w:bookmarkEnd w:id="24"/>
    <w:bookmarkStart w:id="25" w:name="scalability-and-load-distribution"/>
    <w:p>
      <w:pPr>
        <w:pStyle w:val="Heading4"/>
      </w:pPr>
      <w:r>
        <w:t xml:space="preserve">3.2 Scalability and Load Distribution</w:t>
      </w:r>
    </w:p>
    <w:p>
      <w:pPr>
        <w:pStyle w:val="FirstParagraph"/>
      </w:pPr>
      <w:r>
        <w:t xml:space="preserve">The architecture proposes a cluster of Actor nodes distributed across multiple availability zones in Istanbul. This approach is commendable as it aligns with the geographic distribution of users and services in the region. However, the load-balancing strategy for Actor message routing needs refinement. The current design relies heavily on round-robin distribution, which may not account for varying Actor processing times. Implementing a weighted or adaptive load-balancing algorithm is recommended to prevent bottlenecks during peak traffic hours typical in Istanbul.</w:t>
      </w:r>
    </w:p>
    <w:bookmarkEnd w:id="25"/>
    <w:bookmarkEnd w:id="26"/>
    <w:bookmarkStart w:id="29" w:name="performance-and-latency-analysis"/>
    <w:p>
      <w:pPr>
        <w:pStyle w:val="Heading3"/>
      </w:pPr>
      <w:r>
        <w:t xml:space="preserve">4. Performance and Latency Analysis</w:t>
      </w:r>
    </w:p>
    <w:bookmarkStart w:id="27" w:name="network-latency-considerations"/>
    <w:p>
      <w:pPr>
        <w:pStyle w:val="Heading4"/>
      </w:pPr>
      <w:r>
        <w:t xml:space="preserve">4.1 Network Latency Considerations</w:t>
      </w:r>
    </w:p>
    <w:p>
      <w:pPr>
        <w:pStyle w:val="FirstParagraph"/>
      </w:pPr>
      <w:r>
        <w:t xml:space="preserve">A critical aspect of this Peer Review Report is the analysis of network latency within Turkey Istanbul. While intra-data-center communication is fast, inter-zone latency can impact Actor message delivery times. The current design assumes negligible latency between nodes, which is optimistic. We recommend implementing local caching strategies for frequently accessed Actor states and optimizing message serialization formats to reduce payload sizes. Additionally, the use of gRPC or similar high-performance RPC frameworks for Actor communication is advised to minimize overhead.</w:t>
      </w:r>
    </w:p>
    <w:bookmarkEnd w:id="27"/>
    <w:bookmarkStart w:id="28" w:name="throughput-and-concurrency"/>
    <w:p>
      <w:pPr>
        <w:pStyle w:val="Heading4"/>
      </w:pPr>
      <w:r>
        <w:t xml:space="preserve">4.2 Throughput and Concurrency</w:t>
      </w:r>
    </w:p>
    <w:p>
      <w:pPr>
        <w:pStyle w:val="FirstParagraph"/>
      </w:pPr>
      <w:r>
        <w:t xml:space="preserve">Stress testing results indicate that the Actor system can handle the projected load for Istanbul operations. However, under extreme peak conditions, message queue backlogs were observed. To address this, the review suggests implementing backpressure mechanisms within the Actor framework to gracefully degrade performance rather than risking system failure. This is crucial for maintaining service reliability in a high-stakes environment like Istanbul.</w:t>
      </w:r>
    </w:p>
    <w:bookmarkEnd w:id="28"/>
    <w:bookmarkEnd w:id="29"/>
    <w:bookmarkStart w:id="32" w:name="fault-tolerance-and-reliability"/>
    <w:p>
      <w:pPr>
        <w:pStyle w:val="Heading3"/>
      </w:pPr>
      <w:r>
        <w:t xml:space="preserve">5. Fault Tolerance and Reliability</w:t>
      </w:r>
    </w:p>
    <w:bookmarkStart w:id="30" w:name="supervisor-strategies"/>
    <w:p>
      <w:pPr>
        <w:pStyle w:val="Heading4"/>
      </w:pPr>
      <w:r>
        <w:t xml:space="preserve">5.1 Supervisor Strategies</w:t>
      </w:r>
    </w:p>
    <w:p>
      <w:pPr>
        <w:pStyle w:val="FirstParagraph"/>
      </w:pPr>
      <w:r>
        <w:t xml:space="preserve">The implementation of supervisor hierarchies for Actor lifecycle management is robust. The design correctly employs restart and escalation strategies to handle transient failures. However, the review notes that the current configuration lacks detailed logging for Actor failures, which could hinder debugging in a production environment. Enhanced logging and monitoring integration with tools like Prometheus and Grafana are recommended to provide real-time insights into Actor health.</w:t>
      </w:r>
    </w:p>
    <w:bookmarkEnd w:id="30"/>
    <w:bookmarkStart w:id="31" w:name="data-persistence-and-recovery"/>
    <w:p>
      <w:pPr>
        <w:pStyle w:val="Heading4"/>
      </w:pPr>
      <w:r>
        <w:t xml:space="preserve">5.2 Data Persistence and Recovery</w:t>
      </w:r>
    </w:p>
    <w:p>
      <w:pPr>
        <w:pStyle w:val="FirstParagraph"/>
      </w:pPr>
      <w:r>
        <w:t xml:space="preserve">For stateful Actors, the persistence mechanism using event sourcing is well-designed. This approach ensures that Actor states can be reconstructed in case of node failures. However, the review highlights the need for regular snapshotting to optimize recovery times. Given the critical nature of operations in Turkey Istanbul, minimizing downtime during recovery is paramount. Implementing asynchronous snapshotting to reduce performance impact is advised.</w:t>
      </w:r>
    </w:p>
    <w:bookmarkEnd w:id="31"/>
    <w:bookmarkEnd w:id="32"/>
    <w:bookmarkStart w:id="35" w:name="compliance-and-security"/>
    <w:p>
      <w:pPr>
        <w:pStyle w:val="Heading3"/>
      </w:pPr>
      <w:r>
        <w:t xml:space="preserve">6. Compliance and Security</w:t>
      </w:r>
    </w:p>
    <w:bookmarkStart w:id="33" w:name="data-residency-regulations"/>
    <w:p>
      <w:pPr>
        <w:pStyle w:val="Heading4"/>
      </w:pPr>
      <w:r>
        <w:t xml:space="preserve">6.1 Data Residency Regulations</w:t>
      </w:r>
    </w:p>
    <w:p>
      <w:pPr>
        <w:pStyle w:val="FirstParagraph"/>
      </w:pPr>
      <w:r>
        <w:t xml:space="preserve">Turkey has specific data residency laws that require certain types of data to be stored within the country. The proposed Actor architecture must ensure that all data processing and storage occur within Turkey Istanbul data centers. The review confirms that the current design adheres to these regulations, but continuous monitoring is necessary to prevent accidental data leakage to external regions.</w:t>
      </w:r>
    </w:p>
    <w:bookmarkEnd w:id="33"/>
    <w:bookmarkStart w:id="34" w:name="security-measures"/>
    <w:p>
      <w:pPr>
        <w:pStyle w:val="Heading4"/>
      </w:pPr>
      <w:r>
        <w:t xml:space="preserve">6.2 Security Measures</w:t>
      </w:r>
    </w:p>
    <w:p>
      <w:pPr>
        <w:pStyle w:val="FirstParagraph"/>
      </w:pPr>
      <w:r>
        <w:t xml:space="preserve">Actor communication channels must be encrypted to protect sensitive data. The use of TLS for all inter-Actor messages is mandatory. Additionally, authentication and authorization mechanisms should be integrated at the Actor level to ensure that only authorized Actors can access specific resources. The review recommends implementing role-based access control (RBAC) within the Actor framework to enhance security posture.</w:t>
      </w:r>
    </w:p>
    <w:bookmarkEnd w:id="34"/>
    <w:bookmarkEnd w:id="35"/>
    <w:bookmarkStart w:id="36" w:name="recommendations"/>
    <w:p>
      <w:pPr>
        <w:pStyle w:val="Heading3"/>
      </w:pPr>
      <w:r>
        <w:t xml:space="preserve">7. Recommendations</w:t>
      </w:r>
    </w:p>
    <w:p>
      <w:pPr>
        <w:numPr>
          <w:ilvl w:val="0"/>
          <w:numId w:val="1001"/>
        </w:numPr>
        <w:pStyle w:val="Compact"/>
      </w:pPr>
      <w:r>
        <w:rPr>
          <w:bCs/>
          <w:b/>
        </w:rPr>
        <w:t xml:space="preserve">Optimize Load Balancing:</w:t>
      </w:r>
      <w:r>
        <w:t xml:space="preserve"> </w:t>
      </w:r>
      <w:r>
        <w:t xml:space="preserve">Implement adaptive load-balancing algorithms to handle varying Actor processing times and prevent bottlenecks.</w:t>
      </w:r>
    </w:p>
    <w:p>
      <w:pPr>
        <w:numPr>
          <w:ilvl w:val="0"/>
          <w:numId w:val="1001"/>
        </w:numPr>
        <w:pStyle w:val="Compact"/>
      </w:pPr>
      <w:r>
        <w:rPr>
          <w:bCs/>
          <w:b/>
        </w:rPr>
        <w:t xml:space="preserve">Enhance Monitoring:</w:t>
      </w:r>
      <w:r>
        <w:t xml:space="preserve"> </w:t>
      </w:r>
      <w:r>
        <w:t xml:space="preserve">Integrate comprehensive logging and monitoring tools to track Actor health and performance in real-time.</w:t>
      </w:r>
    </w:p>
    <w:p>
      <w:pPr>
        <w:numPr>
          <w:ilvl w:val="0"/>
          <w:numId w:val="1001"/>
        </w:numPr>
        <w:pStyle w:val="Compact"/>
      </w:pPr>
      <w:r>
        <w:rPr>
          <w:bCs/>
          <w:b/>
        </w:rPr>
        <w:t xml:space="preserve">Improve Recovery Times:</w:t>
      </w:r>
      <w:r>
        <w:t xml:space="preserve"> </w:t>
      </w:r>
      <w:r>
        <w:t xml:space="preserve">Implement asynchronous snapshotting for stateful Actors to optimize recovery times during failures.</w:t>
      </w:r>
    </w:p>
    <w:p>
      <w:pPr>
        <w:numPr>
          <w:ilvl w:val="0"/>
          <w:numId w:val="1001"/>
        </w:numPr>
        <w:pStyle w:val="Compact"/>
      </w:pPr>
      <w:r>
        <w:rPr>
          <w:bCs/>
          <w:b/>
        </w:rPr>
        <w:t xml:space="preserve">Strengthen Security:</w:t>
      </w:r>
      <w:r>
        <w:t xml:space="preserve"> </w:t>
      </w:r>
      <w:r>
        <w:t xml:space="preserve">Ensure all Actor communications are encrypted and implement RBAC for fine-grained access control.</w:t>
      </w:r>
    </w:p>
    <w:p>
      <w:pPr>
        <w:numPr>
          <w:ilvl w:val="0"/>
          <w:numId w:val="1001"/>
        </w:numPr>
        <w:pStyle w:val="Compact"/>
      </w:pPr>
      <w:r>
        <w:rPr>
          <w:bCs/>
          <w:b/>
        </w:rPr>
        <w:t xml:space="preserve">Compliance Checks:</w:t>
      </w:r>
      <w:r>
        <w:t xml:space="preserve"> </w:t>
      </w:r>
      <w:r>
        <w:t xml:space="preserve">Regularly audit the system to ensure compliance with Turkey’s data residency laws.</w:t>
      </w:r>
    </w:p>
    <w:bookmarkEnd w:id="36"/>
    <w:bookmarkStart w:id="37" w:name="conclusion"/>
    <w:p>
      <w:pPr>
        <w:pStyle w:val="Heading3"/>
      </w:pPr>
      <w:r>
        <w:t xml:space="preserve">8. Conclusion</w:t>
      </w:r>
    </w:p>
    <w:p>
      <w:pPr>
        <w:pStyle w:val="FirstParagraph"/>
      </w:pPr>
      <w:r>
        <w:t xml:space="preserve">This Peer Review Report concludes that the proposed Actor framework implementation is fundamentally sound and well-suited for the demands of a deployment in Turkey Istanbul. The architecture effectively leverages the Actor model’s strengths in handling concurrency and fault tolerance. However, addressing the identified areas for improvement in load balancing, monitoring, recovery, and security will be crucial for ensuring a robust and compliant system. With these adjustments, the Actor-based system is poised to deliver high performance and reliability in the dynamic environment of Istanbul.</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Actor Framework Implementation in Turkey Istanbul</dc:title>
  <dc:creator/>
  <dc:language>en</dc:language>
  <cp:keywords/>
  <dcterms:created xsi:type="dcterms:W3CDTF">2026-10-10T01:22:48Z</dcterms:created>
  <dcterms:modified xsi:type="dcterms:W3CDTF">2026-10-10T01:22:48Z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