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Performance</w:t>
      </w:r>
      <w:r>
        <w:t xml:space="preserve"> </w:t>
      </w:r>
      <w:r>
        <w:t xml:space="preserve">Evaluation</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X90cc2b78b824b0b04c1f67fb9667d8c43c61371"/>
    <w:p>
      <w:pPr>
        <w:pStyle w:val="Heading1"/>
      </w:pPr>
      <w:r>
        <w:t xml:space="preserve">Peer Review Report: Actor Performance Evaluation</w:t>
      </w:r>
    </w:p>
    <w:p>
      <w:pPr>
        <w:pStyle w:val="FirstParagraph"/>
      </w:pPr>
      <w:r>
        <w:rPr>
          <w:bCs/>
          <w:b/>
        </w:rPr>
        <w:t xml:space="preserve">Subject:</w:t>
      </w:r>
      <w:r>
        <w:t xml:space="preserve"> </w:t>
      </w:r>
      <w:r>
        <w:t xml:space="preserve">Professional Assessment of Acting Capabilities and Industry Integration</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Chicago, Illinois, United States</w:t>
      </w:r>
    </w:p>
    <w:p>
      <w:pPr>
        <w:pStyle w:val="BodyText"/>
      </w:pPr>
      <w:r>
        <w:rPr>
          <w:bCs/>
          <w:b/>
        </w:rPr>
        <w:t xml:space="preserve">Reviewer Panel:</w:t>
      </w:r>
      <w:r>
        <w:t xml:space="preserve"> </w:t>
      </w:r>
      <w:r>
        <w:t xml:space="preserve">Chicago Arts &amp; Performance Consortium</w:t>
      </w:r>
    </w:p>
    <w:p>
      <w:pPr>
        <w:pStyle w:val="BodyText"/>
      </w:pPr>
      <w:r>
        <w:rPr>
          <w:bCs/>
          <w:b/>
        </w:rPr>
        <w:t xml:space="preserve">Subject Role:</w:t>
      </w:r>
      <w:r>
        <w:t xml:space="preserve"> </w:t>
      </w:r>
      <w:r>
        <w:t xml:space="preserve">Lead Actor / Dramatic Specialist</w:t>
      </w:r>
    </w:p>
    <w:bookmarkStart w:id="21" w:name="executive-summary"/>
    <w:p>
      <w:pPr>
        <w:pStyle w:val="Heading2"/>
      </w:pPr>
      <w:r>
        <w:t xml:space="preserve">1. Executive Summary</w:t>
      </w:r>
    </w:p>
    <w:p>
      <w:pPr>
        <w:pStyle w:val="FirstParagraph"/>
      </w:pPr>
      <w:r>
        <w:t xml:space="preserve">This Peer Review Report serves as a comprehensive evaluation of the professional competencies, artistic integrity, and technical proficiency of the subject Actor. This assessment has been conducted within the specific cultural and professional context of the United States, specifically focusing on the vibrant and rigorous theatrical and film landscape of Chicago. Chicago is widely recognized as a critical hub for the performing arts in the United States, often referred to as the "Second City" of American theater. Consequently, the standards applied in this review reflect the high expectations of Chicago's diverse audience base, ranging from the intimate stages of the Loop to the major production houses of the North Side.</w:t>
      </w:r>
    </w:p>
    <w:p>
      <w:pPr>
        <w:pStyle w:val="BodyText"/>
      </w:pPr>
      <w:r>
        <w:t xml:space="preserve">The purpose of this document is to provide an objective analysis of the Actor's current standing, their adaptability to the Chicago market, and their potential for future growth within the United States entertainment industry. The review panel has analyzed recent performances, peer feedback, and industry engagement to formulate this report.</w:t>
      </w:r>
    </w:p>
    <w:bookmarkEnd w:id="21"/>
    <w:bookmarkStart w:id="22" w:name="artistic-proficiency-and-technical-skill"/>
    <w:p>
      <w:pPr>
        <w:pStyle w:val="Heading2"/>
      </w:pPr>
      <w:r>
        <w:t xml:space="preserve">2. Artistic Proficiency and Technical Skill</w:t>
      </w:r>
    </w:p>
    <w:p>
      <w:pPr>
        <w:pStyle w:val="FirstParagraph"/>
      </w:pPr>
      <w:r>
        <w:t xml:space="preserve">The primary focus of this Peer Review Report is the Actor's fundamental craft. In the competitive environment of Chicago, versatility is paramount. The Actor has demonstrated a commendable command of classical techniques, which is essential for the numerous Shakespearean and classical productions that define the Chicago theater scene. Their vocal projection and diction are precise, ensuring clarity even in large, acoustically challenging venues common in the United States.</w:t>
      </w:r>
    </w:p>
    <w:p>
      <w:pPr>
        <w:pStyle w:val="BodyText"/>
      </w:pPr>
      <w:r>
        <w:t xml:space="preserve">Furthermore, the Actor's ability to transition between mediums is noteworthy. Chicago is not only a theater capital but also a significant location for television and film production in the United States. The Actor has shown the necessary subtlety required for camera work, adjusting their physicality and emotional delivery to suit the intimacy of the lens. This dual competency is a significant asset, positioning the Actor favorably within the local industry ecosystem.</w:t>
      </w:r>
    </w:p>
    <w:bookmarkEnd w:id="22"/>
    <w:bookmarkStart w:id="23" w:name="Xbefc24c2173a22af3420a7eebd8f9b1437c6e89"/>
    <w:p>
      <w:pPr>
        <w:pStyle w:val="Heading2"/>
      </w:pPr>
      <w:r>
        <w:t xml:space="preserve">3. Adaptability to the Chicago Cultural Landscape</w:t>
      </w:r>
    </w:p>
    <w:p>
      <w:pPr>
        <w:pStyle w:val="FirstParagraph"/>
      </w:pPr>
      <w:r>
        <w:t xml:space="preserve">A critical component of this evaluation is the Actor's integration into the specific cultural fabric of Chicago. The city is known for its "blue-collar" work ethic and its deep appreciation for authentic, grounded storytelling. The Actor has successfully aligned their performance style with these local sensibilities. Unlike the sometimes stylized approach found in other parts of the United States, the Actor's work in Chicago resonates with the city's preference for raw, honest, and character-driven narratives.</w:t>
      </w:r>
    </w:p>
    <w:p>
      <w:pPr>
        <w:pStyle w:val="BodyText"/>
      </w:pPr>
      <w:r>
        <w:t xml:space="preserve">The review panel notes that the Actor has actively engaged with the local community, participating in workshops and collaborative projects that are staples of the Chicago arts scene. This engagement demonstrates a respect for the local traditions and a willingness to learn from the rich history of performance that Chicago offers. This cultural adaptability is crucial for long-term success in the region.</w:t>
      </w:r>
    </w:p>
    <w:bookmarkEnd w:id="23"/>
    <w:bookmarkStart w:id="24" w:name="professionalism-and-collaboration"/>
    <w:p>
      <w:pPr>
        <w:pStyle w:val="Heading2"/>
      </w:pPr>
      <w:r>
        <w:t xml:space="preserve">4. Professionalism and Collaboration</w:t>
      </w:r>
    </w:p>
    <w:p>
      <w:pPr>
        <w:pStyle w:val="FirstParagraph"/>
      </w:pPr>
      <w:r>
        <w:t xml:space="preserve">In the tight-knit community of Chicago performers, reputation is everything. This Peer Review Report highlights the Actor's exceptional professionalism. Feedback from directors, stage managers, and fellow cast members indicates that the Actor is reliable, punctual, and prepared. In the United States, where production schedules can be demanding, these traits are highly valued.</w:t>
      </w:r>
    </w:p>
    <w:p>
      <w:pPr>
        <w:pStyle w:val="BodyText"/>
      </w:pPr>
      <w:r>
        <w:t xml:space="preserve">The Actor's collaborative spirit is particularly evident in ensemble work. Chicago theater often relies on strong ensemble dynamics, and the Actor has proven to be a supportive colleague who elevates the work of others. Their ability to take direction and incorporate feedback constructively suggests a maturity that is essential for a sustainable career in the United States entertainment industry.</w:t>
      </w:r>
    </w:p>
    <w:bookmarkEnd w:id="24"/>
    <w:bookmarkStart w:id="25" w:name="areas-for-development"/>
    <w:p>
      <w:pPr>
        <w:pStyle w:val="Heading2"/>
      </w:pPr>
      <w:r>
        <w:t xml:space="preserve">5. Areas for Development</w:t>
      </w:r>
    </w:p>
    <w:p>
      <w:pPr>
        <w:pStyle w:val="FirstParagraph"/>
      </w:pPr>
      <w:r>
        <w:t xml:space="preserve">While the Actor's current performance level is high, this Peer Review Report identifies specific areas for growth to ensure continued relevance in the Chicago market. First, there is an opportunity to expand the Actor's range in comedic timing. Chicago has a legendary history of improv and comedy; developing stronger skills in this area would open additional doors within the city and the broader United States market.</w:t>
      </w:r>
    </w:p>
    <w:p>
      <w:pPr>
        <w:pStyle w:val="BodyText"/>
      </w:pPr>
      <w:r>
        <w:t xml:space="preserve">Additionally, the Actor is encouraged to further diversify their portfolio by seeking roles that challenge their typecasting. The Chicago industry is diverse, and showcasing a wider array of characters will help the Actor stand out in a crowded field.</w:t>
      </w:r>
    </w:p>
    <w:bookmarkEnd w:id="25"/>
    <w:bookmarkStart w:id="27" w:name="conclusion-and-final-rating"/>
    <w:p>
      <w:pPr>
        <w:pStyle w:val="Heading2"/>
      </w:pPr>
      <w:r>
        <w:t xml:space="preserve">6. Conclusion and Final Rating</w:t>
      </w:r>
    </w:p>
    <w:p>
      <w:pPr>
        <w:pStyle w:val="FirstParagraph"/>
      </w:pPr>
      <w:r>
        <w:t xml:space="preserve">In conclusion, this Peer Review Report affirms that the Actor is a talented and dedicated professional who is well-suited to the demands of the Chicago performing arts scene. Their technical skills, cultural adaptability, and professional demeanor make them a valuable asset to any production in the United States. With continued focus on expanding their comedic range and diversifying their roles, the Actor is poised for significant success.</w:t>
      </w:r>
    </w:p>
    <w:bookmarkStart w:id="26" w:name="X070dfa3a22ce365f60d4e4495d236faa7718cb2"/>
    <w:p>
      <w:pPr>
        <w:pStyle w:val="Heading3"/>
      </w:pPr>
      <w:r>
        <w:t xml:space="preserve">Overall Assessment Rating: Highly Recommended</w:t>
      </w:r>
    </w:p>
    <w:p>
      <w:pPr>
        <w:pStyle w:val="FirstParagraph"/>
      </w:pPr>
      <w:r>
        <w:rPr>
          <w:bCs/>
          <w:b/>
        </w:rPr>
        <w:t xml:space="preserve">Strengths:</w:t>
      </w:r>
      <w:r>
        <w:t xml:space="preserve"> </w:t>
      </w:r>
      <w:r>
        <w:t xml:space="preserve">Classical technique, emotional authenticity, professionalism, local cultural integration.</w:t>
      </w:r>
      <w:r>
        <w:br/>
      </w:r>
      <w:r>
        <w:rPr>
          <w:bCs/>
          <w:b/>
        </w:rPr>
        <w:t xml:space="preserve">Recommendation:</w:t>
      </w:r>
      <w:r>
        <w:t xml:space="preserve"> </w:t>
      </w:r>
      <w:r>
        <w:t xml:space="preserve">The Actor is approved for lead roles in major Chicago productions and is encouraged to pursue broader opportunities within the United States film and television sectors.</w:t>
      </w:r>
    </w:p>
    <w:bookmarkEnd w:id="26"/>
    <w:p>
      <w:pPr>
        <w:pStyle w:val="BodyText"/>
      </w:pPr>
      <w:r>
        <w:t xml:space="preserve">This Peer Review Report is confidential and intended solely for the use of the subject Actor and the reviewing panel.</w:t>
      </w:r>
      <w:r>
        <w:t xml:space="preserve"> </w:t>
      </w:r>
      <w:r>
        <w:t xml:space="preserve">Generated for the Chicago Arts &amp; Performance Consortium, United States.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Performance Evaluation - Chicago, United States</dc:title>
  <dc:creator/>
  <dc:language>en</dc:language>
  <cp:keywords/>
  <dcterms:created xsi:type="dcterms:W3CDTF">2026-10-10T04:15:06Z</dcterms:created>
  <dcterms:modified xsi:type="dcterms:W3CDTF">2026-10-10T04:15:06Z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