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Distributed System for Urban Logistics in Ho Chi Minh City</w:t>
      </w:r>
    </w:p>
    <w:p>
      <w:pPr>
        <w:pStyle w:val="BodyText"/>
      </w:pPr>
      <w:r>
        <w:rPr>
          <w:bCs/>
          <w:b/>
        </w:rPr>
        <w:t xml:space="preserve">Subject:</w:t>
      </w:r>
      <w:r>
        <w:t xml:space="preserve"> </w:t>
      </w:r>
      <w:r>
        <w:t xml:space="preserve">Technical Architecture Review focusing on the Actor Model</w:t>
      </w:r>
    </w:p>
    <w:p>
      <w:pPr>
        <w:pStyle w:val="BodyText"/>
      </w:pPr>
      <w:r>
        <w:rPr>
          <w:bCs/>
          <w:b/>
        </w:rPr>
        <w:t xml:space="preserve">Location Context:</w:t>
      </w:r>
      <w:r>
        <w:t xml:space="preserve"> </w:t>
      </w:r>
      <w:r>
        <w:t xml:space="preserve">Ho Chi Minh City, Vietnam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Systems Architect</w:t>
      </w:r>
    </w:p>
    <w:p>
      <w:pPr>
        <w:pStyle w:val="BodyText"/>
      </w:pPr>
      <w:r>
        <w:rPr>
          <w:bCs/>
          <w:b/>
        </w:rPr>
        <w:t xml:space="preserve">Overall Rating:</w:t>
      </w:r>
      <w:r>
        <w:t xml:space="preserve"> </w:t>
      </w:r>
      <w:r>
        <w:t xml:space="preserve">4.5 / 5.0</w:t>
      </w:r>
    </w:p>
    <w:bookmarkStart w:id="20" w:name="executive-summary"/>
    <w:p>
      <w:pPr>
        <w:pStyle w:val="Heading2"/>
      </w:pPr>
      <w:r>
        <w:t xml:space="preserve">1. Executive Summary</w:t>
      </w:r>
    </w:p>
    <w:p>
      <w:pPr>
        <w:pStyle w:val="FirstParagraph"/>
      </w:pPr>
      <w:r>
        <w:t xml:space="preserve">This Peer Review Report evaluates the proposed technical architecture for a high-throughput logistics management system designed specifically for the dynamic environment of Ho Chi Minh City. The core of the proposed solution relies on the</w:t>
      </w:r>
      <w:r>
        <w:t xml:space="preserve"> </w:t>
      </w:r>
      <w:r>
        <w:rPr>
          <w:bCs/>
          <w:b/>
        </w:rPr>
        <w:t xml:space="preserve">Actor</w:t>
      </w:r>
      <w:r>
        <w:t xml:space="preserve"> </w:t>
      </w:r>
      <w:r>
        <w:t xml:space="preserve">model of concurrent computation. After a thorough analysis of the design documents, code samples, and scalability projections, this review concludes that the adoption of the Actor model is not only appropriate but highly advantageous for the specific challenges presented by the Ho Chi Minh City market.</w:t>
      </w:r>
    </w:p>
    <w:p>
      <w:pPr>
        <w:pStyle w:val="BodyText"/>
      </w:pPr>
      <w:r>
        <w:t xml:space="preserve">The review focuses on how the Actor model addresses concurrency, fault tolerance, and state management within the context of Vietnam's rapidly growing digital infrastructure. The architecture demonstrates a mature understanding of distributed systems, effectively mitigating the risks associated with high-density urban data processing.</w:t>
      </w:r>
    </w:p>
    <w:bookmarkEnd w:id="20"/>
    <w:bookmarkStart w:id="21" w:name="Xc40b2b1fedbf6b4ec14d1bd7f0e3670ecc8ad16"/>
    <w:p>
      <w:pPr>
        <w:pStyle w:val="Heading2"/>
      </w:pPr>
      <w:r>
        <w:t xml:space="preserve">2. Contextual Analysis: Ho Chi Minh City Requirements</w:t>
      </w:r>
    </w:p>
    <w:p>
      <w:pPr>
        <w:pStyle w:val="FirstParagraph"/>
      </w:pPr>
      <w:r>
        <w:t xml:space="preserve">To understand the validity of the</w:t>
      </w:r>
      <w:r>
        <w:t xml:space="preserve"> </w:t>
      </w:r>
      <w:r>
        <w:rPr>
          <w:bCs/>
          <w:b/>
        </w:rPr>
        <w:t xml:space="preserve">Actor</w:t>
      </w:r>
      <w:r>
        <w:t xml:space="preserve"> </w:t>
      </w:r>
      <w:r>
        <w:t xml:space="preserve">implementation, one must first analyze the operational environment. Ho Chi Minh City is characterized by extreme logistical complexity. The city faces unique challenges, including:</w:t>
      </w:r>
    </w:p>
    <w:p>
      <w:pPr>
        <w:numPr>
          <w:ilvl w:val="0"/>
          <w:numId w:val="1001"/>
        </w:numPr>
        <w:pStyle w:val="Compact"/>
      </w:pPr>
      <w:r>
        <w:rPr>
          <w:bCs/>
          <w:b/>
        </w:rPr>
        <w:t xml:space="preserve">High Concurrency:</w:t>
      </w:r>
      <w:r>
        <w:t xml:space="preserve"> </w:t>
      </w:r>
      <w:r>
        <w:t xml:space="preserve">During peak hours, the volume of delivery requests, traffic data updates, and user interactions creates massive concurrent load.</w:t>
      </w:r>
    </w:p>
    <w:p>
      <w:pPr>
        <w:numPr>
          <w:ilvl w:val="0"/>
          <w:numId w:val="1001"/>
        </w:numPr>
        <w:pStyle w:val="Compact"/>
      </w:pPr>
      <w:r>
        <w:rPr>
          <w:bCs/>
          <w:b/>
        </w:rPr>
        <w:t xml:space="preserve">Network Instability:</w:t>
      </w:r>
      <w:r>
        <w:t xml:space="preserve"> </w:t>
      </w:r>
      <w:r>
        <w:t xml:space="preserve">While internet penetration in Vietnam is high, mobile network reliability can fluctuate in dense urban areas or during heavy rain, requiring robust fault tolerance.</w:t>
      </w:r>
    </w:p>
    <w:p>
      <w:pPr>
        <w:numPr>
          <w:ilvl w:val="0"/>
          <w:numId w:val="1001"/>
        </w:numPr>
        <w:pStyle w:val="Compact"/>
      </w:pPr>
      <w:r>
        <w:rPr>
          <w:bCs/>
          <w:b/>
        </w:rPr>
        <w:t xml:space="preserve">Real-Time Processing:</w:t>
      </w:r>
      <w:r>
        <w:t xml:space="preserve"> </w:t>
      </w:r>
      <w:r>
        <w:t xml:space="preserve">The local market demands near-instantaneous updates for ride-hailing and food delivery services.</w:t>
      </w:r>
    </w:p>
    <w:p>
      <w:pPr>
        <w:pStyle w:val="FirstParagraph"/>
      </w:pPr>
      <w:r>
        <w:t xml:space="preserve">Traditional thread-based concurrency models often struggle with the "Thundering Herd" problem and complex state synchronization under these conditions. The proposed</w:t>
      </w:r>
      <w:r>
        <w:t xml:space="preserve"> </w:t>
      </w:r>
      <w:r>
        <w:rPr>
          <w:bCs/>
          <w:b/>
        </w:rPr>
        <w:t xml:space="preserve">Actor</w:t>
      </w:r>
      <w:r>
        <w:t xml:space="preserve"> </w:t>
      </w:r>
      <w:r>
        <w:t xml:space="preserve">architecture directly addresses these pain points by isolating state and processing units, making it an ideal fit for the Ho Chi Minh City ecosystem.</w:t>
      </w:r>
    </w:p>
    <w:bookmarkEnd w:id="21"/>
    <w:bookmarkStart w:id="25" w:name="technical-evaluation-of-the-actor-model"/>
    <w:p>
      <w:pPr>
        <w:pStyle w:val="Heading2"/>
      </w:pPr>
      <w:r>
        <w:t xml:space="preserve">3. Technical Evaluation of the Actor Model</w:t>
      </w:r>
    </w:p>
    <w:bookmarkStart w:id="22" w:name="concurrency-and-isolation"/>
    <w:p>
      <w:pPr>
        <w:pStyle w:val="Heading3"/>
      </w:pPr>
      <w:r>
        <w:t xml:space="preserve">3.1 Concurrency and Isolation</w:t>
      </w:r>
    </w:p>
    <w:p>
      <w:pPr>
        <w:pStyle w:val="FirstParagraph"/>
      </w:pPr>
      <w:r>
        <w:t xml:space="preserve">The review confirms that the implementation correctly utilizes the fundamental principle of the</w:t>
      </w:r>
      <w:r>
        <w:t xml:space="preserve"> </w:t>
      </w:r>
      <w:r>
        <w:rPr>
          <w:bCs/>
          <w:b/>
        </w:rPr>
        <w:t xml:space="preserve">Actor</w:t>
      </w:r>
      <w:r>
        <w:t xml:space="preserve"> </w:t>
      </w:r>
      <w:r>
        <w:t xml:space="preserve">model: isolation. Each</w:t>
      </w:r>
      <w:r>
        <w:t xml:space="preserve"> </w:t>
      </w:r>
      <w:r>
        <w:rPr>
          <w:bCs/>
          <w:b/>
        </w:rPr>
        <w:t xml:space="preserve">Actor</w:t>
      </w:r>
      <w:r>
        <w:t xml:space="preserve"> </w:t>
      </w:r>
      <w:r>
        <w:t xml:space="preserve">in the system encapsulates its own state and behavior, communicating solely through asynchronous message passing. This design is critical for the Ho Chi Minh City application, where thousands of delivery drivers and customers interact simultaneously.</w:t>
      </w:r>
    </w:p>
    <w:p>
      <w:pPr>
        <w:pStyle w:val="BodyText"/>
      </w:pPr>
      <w:r>
        <w:t xml:space="preserve">By avoiding shared mutable state, the architecture eliminates the need for complex locking mechanisms, which are a common source of deadlocks and performance bottlenecks. This ensures that the system can scale horizontally across multiple server nodes in Vietnam's data centers without significant refactoring.</w:t>
      </w:r>
    </w:p>
    <w:bookmarkEnd w:id="22"/>
    <w:bookmarkStart w:id="23" w:name="fault-tolerance-and-supervision"/>
    <w:p>
      <w:pPr>
        <w:pStyle w:val="Heading3"/>
      </w:pPr>
      <w:r>
        <w:t xml:space="preserve">3.2 Fault Tolerance and Supervision</w:t>
      </w:r>
    </w:p>
    <w:p>
      <w:pPr>
        <w:pStyle w:val="FirstParagraph"/>
      </w:pPr>
      <w:r>
        <w:t xml:space="preserve">A standout feature of this implementation is the supervision hierarchy. In the context of Ho Chi Minh City, where a server node might fail due to power fluctuations or network partitions, the</w:t>
      </w:r>
      <w:r>
        <w:t xml:space="preserve"> </w:t>
      </w:r>
      <w:r>
        <w:rPr>
          <w:bCs/>
          <w:b/>
        </w:rPr>
        <w:t xml:space="preserve">Actor</w:t>
      </w:r>
      <w:r>
        <w:t xml:space="preserve"> </w:t>
      </w:r>
      <w:r>
        <w:t xml:space="preserve">system's "let it crash" philosophy is highly effective.</w:t>
      </w:r>
    </w:p>
    <w:p>
      <w:pPr>
        <w:pStyle w:val="BodyText"/>
      </w:pPr>
      <w:r>
        <w:t xml:space="preserve">The review notes that parent</w:t>
      </w:r>
      <w:r>
        <w:t xml:space="preserve"> </w:t>
      </w:r>
      <w:r>
        <w:rPr>
          <w:bCs/>
          <w:b/>
        </w:rPr>
        <w:t xml:space="preserve">Actor</w:t>
      </w:r>
      <w:r>
        <w:t xml:space="preserve">s are correctly configured to monitor child</w:t>
      </w:r>
      <w:r>
        <w:t xml:space="preserve"> </w:t>
      </w:r>
      <w:r>
        <w:rPr>
          <w:bCs/>
          <w:b/>
        </w:rPr>
        <w:t xml:space="preserve">Actor</w:t>
      </w:r>
      <w:r>
        <w:t xml:space="preserve">s. If a specific</w:t>
      </w:r>
      <w:r>
        <w:t xml:space="preserve"> </w:t>
      </w:r>
      <w:r>
        <w:rPr>
          <w:bCs/>
          <w:b/>
        </w:rPr>
        <w:t xml:space="preserve">Actor</w:t>
      </w:r>
      <w:r>
        <w:t xml:space="preserve"> </w:t>
      </w:r>
      <w:r>
        <w:t xml:space="preserve">responsible for processing a delivery route fails, the supervisor can restart it or replace it without bringing down the entire system. This resilience is vital for maintaining service continuity in a bustling metropolis like Ho Chi Minh City.</w:t>
      </w:r>
    </w:p>
    <w:bookmarkEnd w:id="23"/>
    <w:bookmarkStart w:id="24" w:name="scalability-and-location-transparency"/>
    <w:p>
      <w:pPr>
        <w:pStyle w:val="Heading3"/>
      </w:pPr>
      <w:r>
        <w:t xml:space="preserve">3.3 Scalability and Location Transparency</w:t>
      </w:r>
    </w:p>
    <w:p>
      <w:pPr>
        <w:pStyle w:val="FirstParagraph"/>
      </w:pPr>
      <w:r>
        <w:t xml:space="preserve">The architecture leverages location transparency, allowing</w:t>
      </w:r>
      <w:r>
        <w:t xml:space="preserve"> </w:t>
      </w:r>
      <w:r>
        <w:rPr>
          <w:bCs/>
          <w:b/>
        </w:rPr>
        <w:t xml:space="preserve">Actor</w:t>
      </w:r>
      <w:r>
        <w:t xml:space="preserve">s to communicate regardless of whether they reside on the same machine or across different regions. This is particularly relevant for Vietnam's expanding cloud infrastructure. As the user base in Ho Chi Minh City grows, the system can distribute</w:t>
      </w:r>
      <w:r>
        <w:t xml:space="preserve"> </w:t>
      </w:r>
      <w:r>
        <w:rPr>
          <w:bCs/>
          <w:b/>
        </w:rPr>
        <w:t xml:space="preserve">Actor</w:t>
      </w:r>
      <w:r>
        <w:t xml:space="preserve">s across multiple availability zones, ensuring low latency for end-users.</w:t>
      </w:r>
    </w:p>
    <w:bookmarkEnd w:id="24"/>
    <w:bookmarkEnd w:id="25"/>
    <w:bookmarkStart w:id="29" w:name="identified-risks-and-recommendations"/>
    <w:p>
      <w:pPr>
        <w:pStyle w:val="Heading2"/>
      </w:pPr>
      <w:r>
        <w:t xml:space="preserve">4. Identified Risks and Recommendations</w:t>
      </w:r>
    </w:p>
    <w:bookmarkStart w:id="26" w:name="message-ordering-and-consistency"/>
    <w:p>
      <w:pPr>
        <w:pStyle w:val="Heading3"/>
      </w:pPr>
      <w:r>
        <w:t xml:space="preserve">4.1 Message Ordering and Consistency</w:t>
      </w:r>
    </w:p>
    <w:p>
      <w:pPr>
        <w:pStyle w:val="FirstParagraph"/>
      </w:pPr>
      <w:r>
        <w:t xml:space="preserve">While the</w:t>
      </w:r>
      <w:r>
        <w:t xml:space="preserve"> </w:t>
      </w:r>
      <w:r>
        <w:rPr>
          <w:bCs/>
          <w:b/>
        </w:rPr>
        <w:t xml:space="preserve">Actor</w:t>
      </w:r>
      <w:r>
        <w:t xml:space="preserve"> </w:t>
      </w:r>
      <w:r>
        <w:t xml:space="preserve">model guarantees message ordering within a single</w:t>
      </w:r>
      <w:r>
        <w:t xml:space="preserve"> </w:t>
      </w:r>
      <w:r>
        <w:rPr>
          <w:bCs/>
          <w:b/>
        </w:rPr>
        <w:t xml:space="preserve">Actor</w:t>
      </w:r>
      <w:r>
        <w:t xml:space="preserve">, global consistency across the system is eventually consistent. For financial transactions within the Ho Chi Minh City app, this must be handled carefully.</w:t>
      </w:r>
    </w:p>
    <w:p>
      <w:pPr>
        <w:pStyle w:val="BodyText"/>
      </w:pPr>
      <w:r>
        <w:rPr>
          <w:bCs/>
          <w:b/>
        </w:rPr>
        <w:t xml:space="preserve">Recommendation:</w:t>
      </w:r>
      <w:r>
        <w:t xml:space="preserve"> </w:t>
      </w:r>
      <w:r>
        <w:t xml:space="preserve">Implement strict idempotency keys for all financial</w:t>
      </w:r>
      <w:r>
        <w:t xml:space="preserve"> </w:t>
      </w:r>
      <w:r>
        <w:rPr>
          <w:bCs/>
          <w:b/>
        </w:rPr>
        <w:t xml:space="preserve">Actor</w:t>
      </w:r>
      <w:r>
        <w:t xml:space="preserve"> </w:t>
      </w:r>
      <w:r>
        <w:t xml:space="preserve">messages to prevent double-charging users in the event of network retries.</w:t>
      </w:r>
    </w:p>
    <w:bookmarkEnd w:id="26"/>
    <w:bookmarkStart w:id="27" w:name="debugging-complexity"/>
    <w:p>
      <w:pPr>
        <w:pStyle w:val="Heading3"/>
      </w:pPr>
      <w:r>
        <w:t xml:space="preserve">4.2 Debugging Complexity</w:t>
      </w:r>
    </w:p>
    <w:p>
      <w:pPr>
        <w:pStyle w:val="FirstParagraph"/>
      </w:pPr>
      <w:r>
        <w:t xml:space="preserve">Distributed</w:t>
      </w:r>
      <w:r>
        <w:t xml:space="preserve"> </w:t>
      </w:r>
      <w:r>
        <w:rPr>
          <w:bCs/>
          <w:b/>
        </w:rPr>
        <w:t xml:space="preserve">Actor</w:t>
      </w:r>
      <w:r>
        <w:t xml:space="preserve"> </w:t>
      </w:r>
      <w:r>
        <w:t xml:space="preserve">systems can be difficult to debug due to their asynchronous nature.</w:t>
      </w:r>
    </w:p>
    <w:p>
      <w:pPr>
        <w:pStyle w:val="BodyText"/>
      </w:pPr>
      <w:r>
        <w:rPr>
          <w:bCs/>
          <w:b/>
        </w:rPr>
        <w:t xml:space="preserve">Recommendation:</w:t>
      </w:r>
      <w:r>
        <w:t xml:space="preserve"> </w:t>
      </w:r>
      <w:r>
        <w:t xml:space="preserve">Integrate a robust distributed tracing tool (such as Jaeger or Zipkin) to track message flows between</w:t>
      </w:r>
      <w:r>
        <w:t xml:space="preserve"> </w:t>
      </w:r>
      <w:r>
        <w:rPr>
          <w:bCs/>
          <w:b/>
        </w:rPr>
        <w:t xml:space="preserve">Actor</w:t>
      </w:r>
      <w:r>
        <w:t xml:space="preserve">s. This is essential for the development team to diagnose latency issues specific to the local network conditions in Vietnam.</w:t>
      </w:r>
    </w:p>
    <w:bookmarkEnd w:id="27"/>
    <w:bookmarkStart w:id="28" w:name="resource-management"/>
    <w:p>
      <w:pPr>
        <w:pStyle w:val="Heading3"/>
      </w:pPr>
      <w:r>
        <w:t xml:space="preserve">4.3 Resource Management</w:t>
      </w:r>
    </w:p>
    <w:p>
      <w:pPr>
        <w:pStyle w:val="FirstParagraph"/>
      </w:pPr>
      <w:r>
        <w:t xml:space="preserve">Creating millions of lightweight</w:t>
      </w:r>
      <w:r>
        <w:t xml:space="preserve"> </w:t>
      </w:r>
      <w:r>
        <w:rPr>
          <w:bCs/>
          <w:b/>
        </w:rPr>
        <w:t xml:space="preserve">Actor</w:t>
      </w:r>
      <w:r>
        <w:t xml:space="preserve">s is efficient, but unbounded message queues can lead to memory exhaustion.</w:t>
      </w:r>
    </w:p>
    <w:p>
      <w:pPr>
        <w:pStyle w:val="BodyText"/>
      </w:pPr>
      <w:r>
        <w:rPr>
          <w:bCs/>
          <w:b/>
        </w:rPr>
        <w:t xml:space="preserve">Recommendation:</w:t>
      </w:r>
      <w:r>
        <w:t xml:space="preserve"> </w:t>
      </w:r>
      <w:r>
        <w:t xml:space="preserve">Implement backpressure mechanisms. If an</w:t>
      </w:r>
      <w:r>
        <w:t xml:space="preserve"> </w:t>
      </w:r>
      <w:r>
        <w:rPr>
          <w:bCs/>
          <w:b/>
        </w:rPr>
        <w:t xml:space="preserve">Actor</w:t>
      </w:r>
      <w:r>
        <w:t xml:space="preserve"> </w:t>
      </w:r>
      <w:r>
        <w:t xml:space="preserve">processing traffic data in District 1 becomes overwhelmed, it should signal upstream</w:t>
      </w:r>
      <w:r>
        <w:t xml:space="preserve"> </w:t>
      </w:r>
      <w:r>
        <w:rPr>
          <w:bCs/>
          <w:b/>
        </w:rPr>
        <w:t xml:space="preserve">Actor</w:t>
      </w:r>
      <w:r>
        <w:t xml:space="preserve">s to slow down message production.</w:t>
      </w:r>
    </w:p>
    <w:bookmarkEnd w:id="28"/>
    <w:bookmarkEnd w:id="29"/>
    <w:bookmarkStart w:id="31" w:name="conclusion"/>
    <w:p>
      <w:pPr>
        <w:pStyle w:val="Heading2"/>
      </w:pPr>
      <w:r>
        <w:t xml:space="preserve">5. Conclusion</w:t>
      </w:r>
    </w:p>
    <w:p>
      <w:pPr>
        <w:pStyle w:val="FirstParagraph"/>
      </w:pPr>
      <w:r>
        <w:t xml:space="preserve">This Peer Review Report affirms that the use of the</w:t>
      </w:r>
      <w:r>
        <w:t xml:space="preserve"> </w:t>
      </w:r>
      <w:r>
        <w:rPr>
          <w:bCs/>
          <w:b/>
        </w:rPr>
        <w:t xml:space="preserve">Actor</w:t>
      </w:r>
      <w:r>
        <w:t xml:space="preserve"> </w:t>
      </w:r>
      <w:r>
        <w:t xml:space="preserve">model is a technically sound and strategic decision for the proposed system in Ho Chi Minh City. The architecture aligns perfectly with the high-concurrency, fault-tolerant requirements of the Vietnamese market.</w:t>
      </w:r>
    </w:p>
    <w:p>
      <w:pPr>
        <w:pStyle w:val="BodyText"/>
      </w:pPr>
      <w:r>
        <w:t xml:space="preserve">The isolation provided by</w:t>
      </w:r>
      <w:r>
        <w:t xml:space="preserve"> </w:t>
      </w:r>
      <w:r>
        <w:rPr>
          <w:bCs/>
          <w:b/>
        </w:rPr>
        <w:t xml:space="preserve">Actor</w:t>
      </w:r>
      <w:r>
        <w:t xml:space="preserve">s ensures that the system remains responsive even under the chaotic load conditions typical of Ho Chi Minh City. By addressing the minor risks regarding consistency and observability outlined in this report, the development team can deploy a world-class, scalable platform. The review recommends proceeding with the implementation as designed, with the suggested adjustments applied during the development phase.</w:t>
      </w:r>
    </w:p>
    <w:bookmarkStart w:id="30" w:name="final-verdict"/>
    <w:p>
      <w:pPr>
        <w:pStyle w:val="Heading3"/>
      </w:pPr>
      <w:r>
        <w:t xml:space="preserve">Final Verdict</w:t>
      </w:r>
    </w:p>
    <w:p>
      <w:pPr>
        <w:pStyle w:val="FirstParagraph"/>
      </w:pPr>
      <w:r>
        <w:rPr>
          <w:bCs/>
          <w:b/>
        </w:rPr>
        <w:t xml:space="preserve">Approved with Minor Revisions.</w:t>
      </w:r>
      <w:r>
        <w:t xml:space="preserve"> </w:t>
      </w:r>
      <w:r>
        <w:t xml:space="preserve">The</w:t>
      </w:r>
      <w:r>
        <w:t xml:space="preserve"> </w:t>
      </w:r>
      <w:r>
        <w:rPr>
          <w:bCs/>
          <w:b/>
        </w:rPr>
        <w:t xml:space="preserve">Actor</w:t>
      </w:r>
      <w:r>
        <w:t xml:space="preserve"> </w:t>
      </w:r>
      <w:r>
        <w:t xml:space="preserve">based architecture is highly recommended for deployment in Ho Chi Minh City due to its superior handling of concurrency and resilience.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Ho Chi Minh City</dc:title>
  <dc:creator/>
  <dc:language>en</dc:language>
  <cp:keywords/>
  <dcterms:created xsi:type="dcterms:W3CDTF">2026-10-10T07:43:27Z</dcterms:created>
  <dcterms:modified xsi:type="dcterms:W3CDTF">2026-10-10T07:43:27Z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