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Beijing,</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Aerospace Engineer Performance and Contributions</w:t>
      </w:r>
    </w:p>
    <w:p>
      <w:pPr>
        <w:pStyle w:val="BodyText"/>
      </w:pPr>
      <w:r>
        <w:rPr>
          <w:bCs/>
          <w:b/>
        </w:rPr>
        <w:t xml:space="preserve">Location:</w:t>
      </w:r>
      <w:r>
        <w:t xml:space="preserve"> </w:t>
      </w:r>
      <w:r>
        <w:t xml:space="preserve">Beijing, China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expertise, and collaborative contributions of an Aerospace Engineer working within the dynamic aerospace sector in Beijing, China. The purpose of this evaluation is to provide a comprehensive analysis of the engineer’s capabilities, achievements, and areas for improvement, ensuring alignment with the high standards expected in the aerospace industry. Beijing, as a hub for aerospace innovation and research in China, presents unique challenges and opportunities that this report will address.</w:t>
      </w:r>
    </w:p>
    <w:bookmarkEnd w:id="21"/>
    <w:bookmarkStart w:id="22" w:name="background-and-context"/>
    <w:p>
      <w:pPr>
        <w:pStyle w:val="Heading2"/>
      </w:pPr>
      <w:r>
        <w:t xml:space="preserve">2. Background and Context</w:t>
      </w:r>
    </w:p>
    <w:p>
      <w:pPr>
        <w:pStyle w:val="FirstParagraph"/>
      </w:pPr>
      <w:r>
        <w:t xml:space="preserve">The aerospace industry in China has experienced significant growth over the past decade, with Beijing emerging as a central location for research, development, and manufacturing. The city hosts numerous prestigious institutions, including the China Academy of Aerospace Aerodynamics and the Beijing Institute of Astronautical Systems Engineering. These organizations are at the forefront of advancements in satellite technology, manned spaceflight, and commercial aviation.</w:t>
      </w:r>
    </w:p>
    <w:p>
      <w:pPr>
        <w:pStyle w:val="BodyText"/>
      </w:pPr>
      <w:r>
        <w:t xml:space="preserve">The Aerospace Engineer under review has been actively involved in projects that contribute to these advancements. Their role encompasses design, analysis, testing, and implementation of aerospace systems, requiring a deep understanding of aerodynamics, propulsion, materials science, and systems engineering. This report evaluates their performance within this context, considering the technical demands and collaborative nature of the work environment in Beijing.</w:t>
      </w:r>
    </w:p>
    <w:bookmarkEnd w:id="22"/>
    <w:bookmarkStart w:id="23" w:name="technical-expertise-and-competence"/>
    <w:p>
      <w:pPr>
        <w:pStyle w:val="Heading2"/>
      </w:pPr>
      <w:r>
        <w:t xml:space="preserve">3. Technical Expertise and Competence</w:t>
      </w:r>
    </w:p>
    <w:p>
      <w:pPr>
        <w:pStyle w:val="FirstParagraph"/>
      </w:pPr>
      <w:r>
        <w:t xml:space="preserve">The Aerospace Engineer demonstrates a strong foundation in core aerospace disciplines. Their proficiency in computational fluid dynamics (CFD) and finite element analysis (FEA) has been instrumental in optimizing the design of various aerospace components. For instance, their contributions to the aerodynamic analysis of a new satellite bus design resulted in a 15% improvement in fuel efficiency, showcasing their ability to apply theoretical knowledge to practical problems.</w:t>
      </w:r>
    </w:p>
    <w:p>
      <w:pPr>
        <w:pStyle w:val="BodyText"/>
      </w:pPr>
      <w:r>
        <w:t xml:space="preserve">Furthermore, the engineer’s expertise in propulsion systems has been evident in their work on hybrid rocket engines. Their innovative approach to combustion chamber design has enhanced performance while reducing emissions, aligning with China’s growing emphasis on sustainable aerospace technologies. This technical competence is crucial for maintaining competitiveness in the global aerospace market.</w:t>
      </w:r>
    </w:p>
    <w:bookmarkEnd w:id="23"/>
    <w:bookmarkStart w:id="24" w:name="project-contributions-and-achievements"/>
    <w:p>
      <w:pPr>
        <w:pStyle w:val="Heading2"/>
      </w:pPr>
      <w:r>
        <w:t xml:space="preserve">4. Project Contributions and Achievements</w:t>
      </w:r>
    </w:p>
    <w:p>
      <w:pPr>
        <w:pStyle w:val="FirstParagraph"/>
      </w:pPr>
      <w:r>
        <w:t xml:space="preserve">Over the review period, the Aerospace Engineer has made significant contributions to several key projects in Beijing. One notable achievement is their role in the development of a next-generation unmanned aerial vehicle (UAV) for surveillance and reconnaissance. Their leadership in the aerodynamics team ensured that the UAV met stringent performance requirements, including extended range and enhanced maneuverability.</w:t>
      </w:r>
    </w:p>
    <w:p>
      <w:pPr>
        <w:pStyle w:val="BodyText"/>
      </w:pPr>
      <w:r>
        <w:t xml:space="preserve">Additionally, the engineer has been actively involved in collaborative projects with international partners, reflecting Beijing’s position as a global aerospace hub. Their ability to navigate cross-cultural communication and integrate diverse perspectives has been invaluable in fostering successful partnerships and advancing joint research initiatives.</w:t>
      </w:r>
    </w:p>
    <w:bookmarkEnd w:id="24"/>
    <w:bookmarkStart w:id="25" w:name="collaboration-and-teamwork"/>
    <w:p>
      <w:pPr>
        <w:pStyle w:val="Heading2"/>
      </w:pPr>
      <w:r>
        <w:t xml:space="preserve">5. Collaboration and Teamwork</w:t>
      </w:r>
    </w:p>
    <w:p>
      <w:pPr>
        <w:pStyle w:val="FirstParagraph"/>
      </w:pPr>
      <w:r>
        <w:t xml:space="preserve">Effective collaboration is essential in the aerospace industry, where complex projects require the integration of multidisciplinary expertise. The Aerospace Engineer has consistently demonstrated strong teamwork skills, actively engaging with colleagues from various departments, including structural engineering, avionics, and software development.</w:t>
      </w:r>
    </w:p>
    <w:p>
      <w:pPr>
        <w:pStyle w:val="BodyText"/>
      </w:pPr>
      <w:r>
        <w:t xml:space="preserve">In Beijing’s fast-paced work environment, the engineer’s ability to communicate technical concepts clearly and concisely has facilitated efficient decision-making and problem-solving. Their willingness to mentor junior engineers and share knowledge has also contributed to a positive team culture and the overall professional development of the group.</w:t>
      </w:r>
    </w:p>
    <w:bookmarkEnd w:id="25"/>
    <w:bookmarkStart w:id="26" w:name="areas-for-improvement"/>
    <w:p>
      <w:pPr>
        <w:pStyle w:val="Heading2"/>
      </w:pPr>
      <w:r>
        <w:t xml:space="preserve">6. Areas for Improvement</w:t>
      </w:r>
    </w:p>
    <w:p>
      <w:pPr>
        <w:pStyle w:val="FirstParagraph"/>
      </w:pPr>
      <w:r>
        <w:t xml:space="preserve">While the Aerospace Engineer has performed admirably, there are areas where further development could enhance their effectiveness. One suggestion is to deepen their expertise in emerging technologies such as artificial intelligence and machine learning, which are increasingly being integrated into aerospace systems for autonomous operations and predictive maintenance.</w:t>
      </w:r>
    </w:p>
    <w:p>
      <w:pPr>
        <w:pStyle w:val="BodyText"/>
      </w:pPr>
      <w:r>
        <w:t xml:space="preserve">Additionally, the engineer could benefit from expanding their understanding of regulatory frameworks and certification processes specific to the Chinese aerospace industry. This knowledge would be advantageous in ensuring compliance and streamlining project approvals, particularly for projects involving international collaboration.</w:t>
      </w:r>
    </w:p>
    <w:bookmarkEnd w:id="26"/>
    <w:bookmarkStart w:id="27" w:name="conclusion-and-recommendations"/>
    <w:p>
      <w:pPr>
        <w:pStyle w:val="Heading2"/>
      </w:pPr>
      <w:r>
        <w:t xml:space="preserve">7. Conclusion and Recommendations</w:t>
      </w:r>
    </w:p>
    <w:p>
      <w:pPr>
        <w:pStyle w:val="FirstParagraph"/>
      </w:pPr>
      <w:r>
        <w:t xml:space="preserve">In conclusion, the Aerospace Engineer has demonstrated exceptional technical skills, project management abilities, and collaborative spirit, making significant contributions to the aerospace sector in Beijing, China. Their work aligns with the strategic goals of advancing China’s aerospace capabilities and fostering international partnerships.</w:t>
      </w:r>
    </w:p>
    <w:p>
      <w:pPr>
        <w:pStyle w:val="BodyText"/>
      </w:pPr>
      <w:r>
        <w:t xml:space="preserve">It is recommended that the engineer continue to pursue professional development opportunities, particularly in emerging technologies and regulatory knowledge. By doing so, they will be well-positioned to take on greater leadership roles and drive innovation within the dynamic aerospace landscape of Beijing.</w:t>
      </w:r>
    </w:p>
    <w:bookmarkEnd w:id="27"/>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Aerospace Engineer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Beijing,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Beijing, China</dc:title>
  <dc:creator/>
  <dc:language>en</dc:language>
  <cp:keywords/>
  <dcterms:created xsi:type="dcterms:W3CDTF">2026-10-10T07:21:48Z</dcterms:created>
  <dcterms:modified xsi:type="dcterms:W3CDTF">2026-10-10T07:21:48Z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