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Contributions</w:t>
      </w:r>
    </w:p>
    <w:p>
      <w:pPr>
        <w:pStyle w:val="BodyText"/>
      </w:pPr>
      <w:r>
        <w:rPr>
          <w:bCs/>
          <w:b/>
        </w:rPr>
        <w:t xml:space="preserve">Role:</w:t>
      </w:r>
      <w:r>
        <w:t xml:space="preserve"> </w:t>
      </w:r>
      <w:r>
        <w:t xml:space="preserve">Aerospace Engineer</w:t>
      </w:r>
    </w:p>
    <w:p>
      <w:pPr>
        <w:pStyle w:val="BodyText"/>
      </w:pPr>
      <w:r>
        <w:rPr>
          <w:bCs/>
          <w:b/>
        </w:rPr>
        <w:t xml:space="preserve">Location:</w:t>
      </w:r>
      <w:r>
        <w:t xml:space="preserve"> </w:t>
      </w:r>
      <w:r>
        <w:t xml:space="preserve">Lyon, France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collaborative contributions of an Aerospace Engineer operating within the dynamic aerospace ecosystem of Lyon, France. Lyon is widely recognized as a pivotal hub for aerospace innovation in Europe, hosting major industry players such as Airbus, Safran, and Thales. The evaluation focuses on the engineer's ability to navigate the complex regulatory, technical, and collaborative environments characteristic of this region.</w:t>
      </w:r>
    </w:p>
    <w:p>
      <w:pPr>
        <w:pStyle w:val="BodyText"/>
      </w:pPr>
      <w:r>
        <w:t xml:space="preserve">The purpose of this review is to provide a comprehensive analysis of the engineer's work, ensuring alignment with industry standards, organizational goals, and the high expectations of the aerospace sector in France. This report will cover technical proficiency, project management, safety compliance, teamwork, and innovation.</w:t>
      </w:r>
    </w:p>
    <w:bookmarkEnd w:id="21"/>
    <w:bookmarkStart w:id="22" w:name="technical-proficiency"/>
    <w:p>
      <w:pPr>
        <w:pStyle w:val="Heading2"/>
      </w:pPr>
      <w:r>
        <w:t xml:space="preserve">2. Technical Proficiency</w:t>
      </w:r>
    </w:p>
    <w:p>
      <w:pPr>
        <w:pStyle w:val="FirstParagraph"/>
      </w:pPr>
      <w:r>
        <w:t xml:space="preserve">The Aerospace Engineer under review has demonstrated exceptional technical skills in areas critical to modern aerospace engineering. Their expertise in aerodynamics, propulsion systems, and structural analysis is evident in their contributions to ongoing projects. The engineer has effectively utilized advanced simulation tools such as ANSYS and CATIA, which are standard in the Lyon aerospace industry, to optimize designs and ensure performance reliability.</w:t>
      </w:r>
    </w:p>
    <w:p>
      <w:pPr>
        <w:pStyle w:val="BodyText"/>
      </w:pPr>
      <w:r>
        <w:t xml:space="preserve">Furthermore, the engineer's understanding of materials science has been instrumental in selecting lightweight, high-strength materials for aircraft components. This knowledge is particularly relevant in Lyon, where sustainability and efficiency are key priorities for aerospace manufacturers. The engineer's ability to integrate these materials into existing frameworks while maintaining compliance with European Aviation Safety Agency (EASA) regulations is commendable.</w:t>
      </w:r>
    </w:p>
    <w:bookmarkEnd w:id="22"/>
    <w:bookmarkStart w:id="23" w:name="project-management-and-execution"/>
    <w:p>
      <w:pPr>
        <w:pStyle w:val="Heading2"/>
      </w:pPr>
      <w:r>
        <w:t xml:space="preserve">3. Project Management and Execution</w:t>
      </w:r>
    </w:p>
    <w:p>
      <w:pPr>
        <w:pStyle w:val="FirstParagraph"/>
      </w:pPr>
      <w:r>
        <w:t xml:space="preserve">In the context of Lyon's fast-paced aerospace environment, effective project management is crucial. The Aerospace Engineer has consistently demonstrated strong organizational skills, ensuring that projects are completed on time and within budget. Their ability to coordinate with cross-functional teams, including designers, manufacturers, and regulatory bodies, has been a significant asset.</w:t>
      </w:r>
    </w:p>
    <w:p>
      <w:pPr>
        <w:pStyle w:val="BodyText"/>
      </w:pPr>
      <w:r>
        <w:t xml:space="preserve">The engineer has also shown proficiency in risk management, identifying potential challenges early in the project lifecycle and implementing mitigation strategies. This proactive approach has minimized delays and ensured the successful delivery of high-quality aerospace solutions. Their leadership in project meetings and ability to communicate technical concepts to non-technical stakeholders have further enhanced team productivity.</w:t>
      </w:r>
    </w:p>
    <w:bookmarkEnd w:id="23"/>
    <w:bookmarkStart w:id="24" w:name="safety-and-regulatory-compliance"/>
    <w:p>
      <w:pPr>
        <w:pStyle w:val="Heading2"/>
      </w:pPr>
      <w:r>
        <w:t xml:space="preserve">4. Safety and Regulatory Compliance</w:t>
      </w:r>
    </w:p>
    <w:p>
      <w:pPr>
        <w:pStyle w:val="FirstParagraph"/>
      </w:pPr>
      <w:r>
        <w:t xml:space="preserve">Safety is paramount in the aerospace industry, and the engineer under review has exhibited a rigorous commitment to adhering to safety standards and regulatory requirements. Their familiarity with EASA guidelines and French aviation regulations has been critical in ensuring that all designs and processes meet the necessary compliance criteria.</w:t>
      </w:r>
    </w:p>
    <w:p>
      <w:pPr>
        <w:pStyle w:val="BodyText"/>
      </w:pPr>
      <w:r>
        <w:t xml:space="preserve">The engineer has actively participated in safety audits and contributed to the development of safety protocols for various projects. Their attention to detail and ability to identify potential hazards have significantly reduced the risk of operational failures. This dedication to safety aligns with the high standards expected of aerospace professionals in Lyon, where the reputation of the industry is closely tied to its commitment to excellence.</w:t>
      </w:r>
    </w:p>
    <w:bookmarkEnd w:id="24"/>
    <w:bookmarkStart w:id="25" w:name="collaboration-and-teamwork"/>
    <w:p>
      <w:pPr>
        <w:pStyle w:val="Heading2"/>
      </w:pPr>
      <w:r>
        <w:t xml:space="preserve">5. Collaboration and Teamwork</w:t>
      </w:r>
    </w:p>
    <w:p>
      <w:pPr>
        <w:pStyle w:val="FirstParagraph"/>
      </w:pPr>
      <w:r>
        <w:t xml:space="preserve">The aerospace industry in Lyon thrives on collaboration, and the engineer has been a valuable team player. Their ability to work effectively with colleagues from diverse backgrounds, including engineers, technicians, and external partners, has fostered a culture of innovation and mutual respect. The engineer has actively contributed to brainstorming sessions, offering creative solutions to complex problems.</w:t>
      </w:r>
    </w:p>
    <w:p>
      <w:pPr>
        <w:pStyle w:val="BodyText"/>
      </w:pPr>
      <w:r>
        <w:t xml:space="preserve">Additionally, the engineer has mentored junior team members, sharing their knowledge and guiding them through challenging tasks. This commitment to professional development has strengthened the overall capabilities of the team and contributed to a positive work environment. Their collaborative spirit is particularly important in Lyon, where interdisciplinary teamwork is essential for driving aerospace advancements.</w:t>
      </w:r>
    </w:p>
    <w:bookmarkEnd w:id="25"/>
    <w:bookmarkStart w:id="26" w:name="innovation-and-continuous-improvement"/>
    <w:p>
      <w:pPr>
        <w:pStyle w:val="Heading2"/>
      </w:pPr>
      <w:r>
        <w:t xml:space="preserve">6. Innovation and Continuous Improvement</w:t>
      </w:r>
    </w:p>
    <w:p>
      <w:pPr>
        <w:pStyle w:val="FirstParagraph"/>
      </w:pPr>
      <w:r>
        <w:t xml:space="preserve">Innovation is a cornerstone of the aerospace industry, and the engineer has consistently demonstrated a forward-thinking approach. They have proposed and implemented several process improvements that have enhanced efficiency and reduced costs. Their interest in emerging technologies, such as additive manufacturing and artificial intelligence, has positioned them as a thought leader within the organization.</w:t>
      </w:r>
    </w:p>
    <w:p>
      <w:pPr>
        <w:pStyle w:val="BodyText"/>
      </w:pPr>
      <w:r>
        <w:t xml:space="preserve">The engineer has also contributed to research initiatives aimed at developing sustainable aerospace solutions. This focus on sustainability is particularly relevant in Lyon, where the industry is increasingly prioritizing environmental responsibility. Their efforts to integrate eco-friendly practices into aerospace engineering have been both innovative and impactful.</w:t>
      </w:r>
    </w:p>
    <w:bookmarkEnd w:id="26"/>
    <w:bookmarkStart w:id="27" w:name="areas-for-improvement"/>
    <w:p>
      <w:pPr>
        <w:pStyle w:val="Heading2"/>
      </w:pPr>
      <w:r>
        <w:t xml:space="preserve">7. Areas for Improvement</w:t>
      </w:r>
    </w:p>
    <w:p>
      <w:pPr>
        <w:pStyle w:val="FirstParagraph"/>
      </w:pPr>
      <w:r>
        <w:t xml:space="preserve">While the engineer has performed exceptionally well, there are areas where further development could enhance their contributions. For instance, expanding their knowledge of international aerospace regulations beyond Europe could broaden their perspective and prepare them for global projects. Additionally, enhancing their proficiency in data analytics tools could further optimize their ability to interpret complex datasets and drive data-informed decision-making.</w:t>
      </w:r>
    </w:p>
    <w:bookmarkEnd w:id="27"/>
    <w:bookmarkStart w:id="28" w:name="conclusion"/>
    <w:p>
      <w:pPr>
        <w:pStyle w:val="Heading2"/>
      </w:pPr>
      <w:r>
        <w:t xml:space="preserve">8. Conclusion</w:t>
      </w:r>
    </w:p>
    <w:p>
      <w:pPr>
        <w:pStyle w:val="FirstParagraph"/>
      </w:pPr>
      <w:r>
        <w:t xml:space="preserve">In conclusion, the Aerospace Engineer under review has demonstrated outstanding technical expertise, project management skills, and a strong commitment to safety and innovation. Their contributions have been invaluable to the organization and align with the high standards of the aerospace industry in Lyon, France. This Peer Review Report affirms their status as a highly competent and dedicated professional who continues to drive excellence in aerospace engineering.</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Aerospace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Lyon, France</dc:title>
  <dc:creator/>
  <dc:language>en</dc:language>
  <cp:keywords/>
  <dcterms:created xsi:type="dcterms:W3CDTF">2026-10-10T06:56:30Z</dcterms:created>
  <dcterms:modified xsi:type="dcterms:W3CDTF">2026-10-10T06:56:30Z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