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Aerospace</w:t>
      </w:r>
      <w:r>
        <w:t xml:space="preserve"> </w:t>
      </w:r>
      <w:r>
        <w:t xml:space="preserve">Engineer</w:t>
      </w:r>
      <w:r>
        <w:t xml:space="preserve"> </w:t>
      </w:r>
      <w:r>
        <w:t xml:space="preserve">-</w:t>
      </w:r>
      <w:r>
        <w:t xml:space="preserve"> </w:t>
      </w:r>
      <w:r>
        <w:t xml:space="preserve">Marseille,</w:t>
      </w:r>
      <w:r>
        <w:t xml:space="preserve"> </w:t>
      </w:r>
      <w:r>
        <w:t xml:space="preserve">France</w:t>
      </w:r>
    </w:p>
    <w:bookmarkStart w:id="20" w:name="peer-review-report"/>
    <w:p>
      <w:pPr>
        <w:pStyle w:val="Heading1"/>
      </w:pPr>
      <w:r>
        <w:t xml:space="preserve">Peer Review Report</w:t>
      </w:r>
    </w:p>
    <w:p>
      <w:pPr>
        <w:pStyle w:val="FirstParagraph"/>
      </w:pPr>
      <w:r>
        <w:rPr>
          <w:bCs/>
          <w:b/>
        </w:rPr>
        <w:t xml:space="preserve">Subject Role:</w:t>
      </w:r>
      <w:r>
        <w:t xml:space="preserve"> </w:t>
      </w:r>
      <w:r>
        <w:t xml:space="preserve">Aerospace Engineer</w:t>
      </w:r>
    </w:p>
    <w:p>
      <w:pPr>
        <w:pStyle w:val="BodyText"/>
      </w:pPr>
      <w:r>
        <w:rPr>
          <w:bCs/>
          <w:b/>
        </w:rPr>
        <w:t xml:space="preserve">Location:</w:t>
      </w:r>
      <w:r>
        <w:t xml:space="preserve"> </w:t>
      </w:r>
      <w:r>
        <w:t xml:space="preserve">France Marseille</w:t>
      </w:r>
    </w:p>
    <w:p>
      <w:pPr>
        <w:pStyle w:val="BodyText"/>
      </w:pPr>
      <w:r>
        <w:rPr>
          <w:bCs/>
          <w:b/>
        </w:rPr>
        <w:t xml:space="preserve">Date of Review:</w:t>
      </w:r>
      <w:r>
        <w:t xml:space="preserve"> </w:t>
      </w:r>
      <w:r>
        <w:t xml:space="preserve">October 24, 2023</w:t>
      </w:r>
    </w:p>
    <w:p>
      <w:pPr>
        <w:pStyle w:val="BodyText"/>
      </w:pPr>
      <w:r>
        <w:rPr>
          <w:bCs/>
          <w:b/>
        </w:rPr>
        <w:t xml:space="preserve">Review Cycle:</w:t>
      </w:r>
      <w:r>
        <w:t xml:space="preserve"> </w:t>
      </w:r>
      <w:r>
        <w:t xml:space="preserve">Annual Performance &amp; Technical Competency</w:t>
      </w:r>
    </w:p>
    <w:p>
      <w:pPr>
        <w:pStyle w:val="BodyText"/>
      </w:pPr>
      <w:r>
        <w:rPr>
          <w:bCs/>
          <w:b/>
        </w:rPr>
        <w:t xml:space="preserve">Department:</w:t>
      </w:r>
      <w:r>
        <w:t xml:space="preserve"> </w:t>
      </w:r>
      <w:r>
        <w:t xml:space="preserve">Advanced Propulsion &amp; Aerodynamics</w:t>
      </w:r>
    </w:p>
    <w:p>
      <w:pPr>
        <w:pStyle w:val="BodyText"/>
      </w:pPr>
      <w:r>
        <w:rPr>
          <w:bCs/>
          <w:b/>
        </w:rPr>
        <w:t xml:space="preserve">Project Context:</w:t>
      </w:r>
      <w:r>
        <w:t xml:space="preserve"> </w:t>
      </w:r>
      <w:r>
        <w:t xml:space="preserve">Mediterranean Regional Aviation Initiative</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technical contributions, professional conduct, and engineering efficacy of the subject Aerospace Engineer. The review is conducted within the specific operational context of the aerospace sector in France Marseille. As a burgeoning hub for aviation innovation, the Marseille region presents unique challenges and opportunities, ranging from high-temperature aerodynamic testing to the integration of sustainable aviation technologies. This document assesses the engineer's ability to navigate these local and technical complexities while adhering to the rigorous standards expected of aerospace professionals in France.</w:t>
      </w:r>
    </w:p>
    <w:p>
      <w:pPr>
        <w:pStyle w:val="BodyText"/>
      </w:pPr>
      <w:r>
        <w:t xml:space="preserve">The evaluation focuses on the engineer's performance over the last fiscal year, specifically regarding their involvement in the design and optimization of next-generation propulsion systems. The review highlights a strong alignment with European aerospace regulations and a commendable ability to collaborate within a multicultural engineering team based in the Provence-Alpes-Côte d'Azur region.</w:t>
      </w:r>
    </w:p>
    <w:bookmarkEnd w:id="21"/>
    <w:bookmarkStart w:id="22" w:name="Xa95239de210ff6a0228e9cfd7f9d098561a47b8"/>
    <w:p>
      <w:pPr>
        <w:pStyle w:val="Heading2"/>
      </w:pPr>
      <w:r>
        <w:t xml:space="preserve">2. Technical Competency and Engineering Rigor</w:t>
      </w:r>
    </w:p>
    <w:p>
      <w:pPr>
        <w:pStyle w:val="FirstParagraph"/>
      </w:pPr>
      <w:r>
        <w:t xml:space="preserve">The core of this Peer Review Report is the assessment of the Aerospace Engineer's technical proficiency. The subject has demonstrated exceptional skill in computational fluid dynamics (CFD) and structural analysis. In the context of France Marseille, where environmental conditions can impact testing parameters, the engineer showed remarkable adaptability. They successfully adjusted simulation models to account for local atmospheric variances, ensuring that the data generated remained valid for broader European certification processes.</w:t>
      </w:r>
    </w:p>
    <w:p>
      <w:pPr>
        <w:pStyle w:val="BodyText"/>
      </w:pPr>
      <w:r>
        <w:t xml:space="preserve">Furthermore, the engineer's adherence to safety protocols is exemplary. Working within the strict regulatory framework of the European Union Aviation Safety Agency (EASA), the subject consistently produced documentation that met or exceeded compliance requirements. Their work on the thermal management systems for the regional transport prototype was particularly noteworthy. The ability to solve complex heat dissipation issues, a critical factor for operations in the Mediterranean climate, underscores their deep understanding of aerospace thermodynamics.</w:t>
      </w:r>
    </w:p>
    <w:p>
      <w:pPr>
        <w:numPr>
          <w:ilvl w:val="0"/>
          <w:numId w:val="1001"/>
        </w:numPr>
        <w:pStyle w:val="Compact"/>
      </w:pPr>
      <w:r>
        <w:rPr>
          <w:bCs/>
          <w:b/>
        </w:rPr>
        <w:t xml:space="preserve">Design Optimization:</w:t>
      </w:r>
      <w:r>
        <w:t xml:space="preserve"> </w:t>
      </w:r>
      <w:r>
        <w:t xml:space="preserve">Successfully reduced component weight by 4% without compromising structural integrity.</w:t>
      </w:r>
    </w:p>
    <w:p>
      <w:pPr>
        <w:numPr>
          <w:ilvl w:val="0"/>
          <w:numId w:val="1001"/>
        </w:numPr>
        <w:pStyle w:val="Compact"/>
      </w:pPr>
      <w:r>
        <w:rPr>
          <w:bCs/>
          <w:b/>
        </w:rPr>
        <w:t xml:space="preserve">Regulatory Compliance:</w:t>
      </w:r>
      <w:r>
        <w:t xml:space="preserve"> </w:t>
      </w:r>
      <w:r>
        <w:t xml:space="preserve">Maintained 100% compliance with EASA Part 21 standards during the review period.</w:t>
      </w:r>
    </w:p>
    <w:p>
      <w:pPr>
        <w:numPr>
          <w:ilvl w:val="0"/>
          <w:numId w:val="1001"/>
        </w:numPr>
        <w:pStyle w:val="Compact"/>
      </w:pPr>
      <w:r>
        <w:rPr>
          <w:bCs/>
          <w:b/>
        </w:rPr>
        <w:t xml:space="preserve">Innovation:</w:t>
      </w:r>
      <w:r>
        <w:t xml:space="preserve"> </w:t>
      </w:r>
      <w:r>
        <w:t xml:space="preserve">Proposed a novel cooling solution utilizing local material sourcing strategies available in the Marseille industrial zone.</w:t>
      </w:r>
    </w:p>
    <w:bookmarkEnd w:id="22"/>
    <w:bookmarkStart w:id="23" w:name="collaboration-and-regional-integration"/>
    <w:p>
      <w:pPr>
        <w:pStyle w:val="Heading2"/>
      </w:pPr>
      <w:r>
        <w:t xml:space="preserve">3. Collaboration and Regional Integration</w:t>
      </w:r>
    </w:p>
    <w:p>
      <w:pPr>
        <w:pStyle w:val="FirstParagraph"/>
      </w:pPr>
      <w:r>
        <w:t xml:space="preserve">Aerospace engineering is inherently collaborative, and this is especially true in France Marseille, a city known for its vibrant mix of international talent and historic industrial heritage. This Peer Review Report notes the subject's excellent interpersonal skills. The Aerospace Engineer has effectively bridged communication gaps between the local French engineering teams and international stakeholders. Their ability to navigate the cultural nuances of the French workplace, while maintaining a global perspective, has been a significant asset to the department.</w:t>
      </w:r>
    </w:p>
    <w:p>
      <w:pPr>
        <w:pStyle w:val="BodyText"/>
      </w:pPr>
      <w:r>
        <w:t xml:space="preserve">The engineer actively participated in local industry forums and technical workshops hosted in Marseille, fostering relationships with suppliers and research institutions in the region. This engagement not only enhanced the company's reputation but also facilitated faster procurement of specialized components. The subject's mentorship of junior engineers, particularly those new to the French aerospace ecosystem, has been instrumental in building a cohesive and knowledgeable team.</w:t>
      </w:r>
    </w:p>
    <w:bookmarkEnd w:id="23"/>
    <w:bookmarkStart w:id="24" w:name="project-management-and-problem-solving"/>
    <w:p>
      <w:pPr>
        <w:pStyle w:val="Heading2"/>
      </w:pPr>
      <w:r>
        <w:t xml:space="preserve">4. Project Management and Problem Solving</w:t>
      </w:r>
    </w:p>
    <w:p>
      <w:pPr>
        <w:pStyle w:val="FirstParagraph"/>
      </w:pPr>
      <w:r>
        <w:t xml:space="preserve">In the high-stakes environment of aerospace development, the ability to manage timelines and resolve unforeseen technical issues is paramount. The subject demonstrated strong project management capabilities, particularly during the critical path of the propulsion testing phase. When faced with unexpected delays in component delivery—a common challenge in the current global supply chain—the engineer devised a contingency plan that utilized alternative testing methodologies available at the Marseille facilities.</w:t>
      </w:r>
    </w:p>
    <w:p>
      <w:pPr>
        <w:pStyle w:val="BodyText"/>
      </w:pPr>
      <w:r>
        <w:t xml:space="preserve">This proactive approach prevented a potential two-week delay in the project schedule. The Peer Review Report highlights this incident as a prime example of the Aerospace Engineer's resilience and strategic thinking. Their ability to remain calm under pressure and make data-driven decisions reflects the high standards required for senior engineering roles in France.</w:t>
      </w:r>
    </w:p>
    <w:bookmarkEnd w:id="24"/>
    <w:bookmarkStart w:id="25" w:name="areas-for-development"/>
    <w:p>
      <w:pPr>
        <w:pStyle w:val="Heading2"/>
      </w:pPr>
      <w:r>
        <w:t xml:space="preserve">5. Areas for Development</w:t>
      </w:r>
    </w:p>
    <w:p>
      <w:pPr>
        <w:pStyle w:val="FirstParagraph"/>
      </w:pPr>
      <w:r>
        <w:t xml:space="preserve">While the performance has been largely exceptional, this Peer Review Report identifies a few areas for continued growth. First, while the engineer's technical French is sufficient, enhancing their fluency in technical documentation writing would further streamline internal reporting processes. Second, expanding their knowledge of the specific French labor laws and union structures relevant to the aerospace sector in Marseille would empower them to take on more leadership responsibilities in the future. Finally, increasing involvement in the sustainability initiatives specific to the Mediterranean region would align their work even more closely with the local environmental goals.</w:t>
      </w:r>
    </w:p>
    <w:bookmarkEnd w:id="25"/>
    <w:bookmarkStart w:id="26" w:name="conclusion-and-recommendation"/>
    <w:p>
      <w:pPr>
        <w:pStyle w:val="Heading2"/>
      </w:pPr>
      <w:r>
        <w:t xml:space="preserve">6. Conclusion and Recommendation</w:t>
      </w:r>
    </w:p>
    <w:p>
      <w:pPr>
        <w:pStyle w:val="FirstParagraph"/>
      </w:pPr>
      <w:r>
        <w:t xml:space="preserve">In conclusion, this Peer Review Report affirms that the subject is a highly competent and valuable Aerospace Engineer. Their technical expertise, combined with their successful integration into the professional landscape of France Marseille, makes them an asset to the organization. The engineer has not only met the expectations of their role but has also contributed to the advancement of the team's capabilities in a challenging and dynamic environment.</w:t>
      </w:r>
    </w:p>
    <w:p>
      <w:pPr>
        <w:pStyle w:val="BodyText"/>
      </w:pPr>
      <w:r>
        <w:t xml:space="preserve">It is the recommendation of this review panel that the engineer be considered for promotion to a Senior Aerospace Engineer role. Their continued development in the areas identified above will further solidify their position as a leader in the field. The organization benefits significantly from their presence, and their work contributes positively to the reputation of the aerospace industry in Marseille and beyond.</w:t>
      </w:r>
    </w:p>
    <w:bookmarkEnd w:id="26"/>
    <w:p>
      <w:pPr>
        <w:pStyle w:val="BodyText"/>
      </w:pPr>
      <w:r>
        <w:rPr>
          <w:bCs/>
          <w:b/>
        </w:rPr>
        <w:t xml:space="preserve">Lead Reviewer</w:t>
      </w:r>
      <w:r>
        <w:br/>
      </w:r>
      <w:r>
        <w:t xml:space="preserve">Senior Director of Engineering</w:t>
      </w:r>
      <w:r>
        <w:br/>
      </w:r>
      <w:r>
        <w:t xml:space="preserve">Marseille Operations</w:t>
      </w:r>
    </w:p>
    <w:p>
      <w:pPr>
        <w:pStyle w:val="BodyText"/>
      </w:pPr>
      <w:r>
        <w:rPr>
          <w:bCs/>
          <w:b/>
        </w:rPr>
        <w:t xml:space="preserve">Subject</w:t>
      </w:r>
      <w:r>
        <w:br/>
      </w:r>
      <w:r>
        <w:t xml:space="preserve">Aerospace Engineer</w:t>
      </w:r>
      <w:r>
        <w:br/>
      </w:r>
      <w:r>
        <w:t xml:space="preserve">Date of Acknowledgement: _______________</w:t>
      </w:r>
    </w:p>
    <w:p>
      <w:pPr>
        <w:pStyle w:val="BodyText"/>
      </w:pPr>
      <w:r>
        <w:t xml:space="preserve">Confidential Document - Internal Use Only. Generated for the Aerospace Division, France Marseille.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Aerospace Engineer - Marseille, France</dc:title>
  <dc:creator/>
  <dc:language>en</dc:language>
  <cp:keywords/>
  <dcterms:created xsi:type="dcterms:W3CDTF">2026-10-10T12:42:40Z</dcterms:created>
  <dcterms:modified xsi:type="dcterms:W3CDTF">2026-10-10T12:42:40Z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