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Engineering</w:t>
      </w:r>
      <w:r>
        <w:t xml:space="preserve"> </w:t>
      </w:r>
      <w:r>
        <w:t xml:space="preserve">Initiative</w:t>
      </w:r>
    </w:p>
    <w:bookmarkStart w:id="30" w:name="peer-review-report"/>
    <w:p>
      <w:pPr>
        <w:pStyle w:val="Heading1"/>
      </w:pPr>
      <w:r>
        <w:t xml:space="preserve">Peer Review Report</w:t>
      </w:r>
    </w:p>
    <w:p>
      <w:pPr>
        <w:pStyle w:val="FirstParagraph"/>
      </w:pPr>
      <w:r>
        <w:rPr>
          <w:bCs/>
          <w:b/>
        </w:rPr>
        <w:t xml:space="preserve">Subject:</w:t>
      </w:r>
      <w:r>
        <w:t xml:space="preserve"> </w:t>
      </w:r>
      <w:r>
        <w:t xml:space="preserve">Evaluation of Aerospace Engineering Curriculum and Research Framework</w:t>
      </w:r>
    </w:p>
    <w:p>
      <w:pPr>
        <w:pStyle w:val="BodyText"/>
      </w:pPr>
      <w:r>
        <w:rPr>
          <w:bCs/>
          <w:b/>
        </w:rPr>
        <w:t xml:space="preserve">Location:</w:t>
      </w:r>
      <w:r>
        <w:t xml:space="preserve"> </w:t>
      </w:r>
      <w:r>
        <w:t xml:space="preserve">Nepal, Kathmandu</w:t>
      </w:r>
    </w:p>
    <w:p>
      <w:pPr>
        <w:pStyle w:val="BodyText"/>
      </w:pPr>
      <w:r>
        <w:rPr>
          <w:bCs/>
          <w:b/>
        </w:rPr>
        <w:t xml:space="preserve">Date:</w:t>
      </w:r>
      <w:r>
        <w:t xml:space="preserve"> </w:t>
      </w:r>
      <w:r>
        <w:t xml:space="preserve">October 24, 2023</w:t>
      </w:r>
    </w:p>
    <w:p>
      <w:pPr>
        <w:pStyle w:val="BodyText"/>
      </w:pPr>
      <w:r>
        <w:rPr>
          <w:bCs/>
          <w:b/>
        </w:rPr>
        <w:t xml:space="preserve">Reviewer Role:</w:t>
      </w:r>
      <w:r>
        <w:t xml:space="preserve"> </w:t>
      </w:r>
      <w:r>
        <w:t xml:space="preserve">Senior Technical Consultant</w:t>
      </w:r>
    </w:p>
    <w:p>
      <w:pPr>
        <w:pStyle w:val="BodyText"/>
      </w:pPr>
      <w:r>
        <w:rPr>
          <w:bCs/>
          <w:b/>
        </w:rPr>
        <w:t xml:space="preserve">Target Audience:</w:t>
      </w:r>
      <w:r>
        <w:t xml:space="preserve"> </w:t>
      </w:r>
      <w:r>
        <w:t xml:space="preserve">Academic Board and Engineering Faculty</w:t>
      </w:r>
    </w:p>
    <w:bookmarkStart w:id="20" w:name="executive-summary"/>
    <w:p>
      <w:pPr>
        <w:pStyle w:val="Heading2"/>
      </w:pPr>
      <w:r>
        <w:t xml:space="preserve">1. Executive Summary</w:t>
      </w:r>
    </w:p>
    <w:p>
      <w:pPr>
        <w:pStyle w:val="FirstParagraph"/>
      </w:pPr>
      <w:r>
        <w:t xml:space="preserve">This Peer Review Report provides a comprehensive evaluation of the proposed Aerospace Engineer training and research modules currently being developed within the academic institutions of Nepal, specifically centered in the Kathmandu Valley. The objective of this review is to assess the technical rigor, practical applicability, and strategic alignment of the curriculum with global aerospace standards while considering the unique geographical and economic context of Nepal. The review concludes that while the foundational theoretical framework is robust, significant enhancements are required in practical simulation, materials science, and regional aviation safety integration to produce competent Aerospace Engineers capable of serving the local and international market.</w:t>
      </w:r>
    </w:p>
    <w:bookmarkEnd w:id="20"/>
    <w:bookmarkStart w:id="21" w:name="introduction-and-context"/>
    <w:p>
      <w:pPr>
        <w:pStyle w:val="Heading2"/>
      </w:pPr>
      <w:r>
        <w:t xml:space="preserve">2. Introduction and Context</w:t>
      </w:r>
    </w:p>
    <w:p>
      <w:pPr>
        <w:pStyle w:val="FirstParagraph"/>
      </w:pPr>
      <w:r>
        <w:t xml:space="preserve">The emergence of specialized engineering disciplines in Nepal is a critical step toward national infrastructure development. Kathmandu, as the capital and primary hub for education and commerce, is the logical focal point for establishing a center of excellence for aerospace studies. The demand for qualified Aerospace Engineers is driven not only by the growth of commercial aviation in the region but also by the increasing interest in unmanned aerial systems (UAS) for surveying, agriculture, and disaster management in the Himalayan terrain.</w:t>
      </w:r>
    </w:p>
    <w:p>
      <w:pPr>
        <w:pStyle w:val="BodyText"/>
      </w:pPr>
      <w:r>
        <w:t xml:space="preserve">This report evaluates the current draft syllabus and laboratory requirements submitted by the engineering faculty. The review focuses on the competency of the Aerospace Engineer graduate to handle complex aerodynamic challenges, propulsion systems, and structural integrity issues relevant to high-altitude operations.</w:t>
      </w:r>
    </w:p>
    <w:bookmarkEnd w:id="21"/>
    <w:bookmarkStart w:id="25" w:name="technical-curriculum-assessment"/>
    <w:p>
      <w:pPr>
        <w:pStyle w:val="Heading2"/>
      </w:pPr>
      <w:r>
        <w:t xml:space="preserve">3. Technical Curriculum Assessment</w:t>
      </w:r>
    </w:p>
    <w:bookmarkStart w:id="22" w:name="aerodynamics-and-flight-mechanics"/>
    <w:p>
      <w:pPr>
        <w:pStyle w:val="Heading3"/>
      </w:pPr>
      <w:r>
        <w:t xml:space="preserve">3.1 Aerodynamics and Flight Mechanics</w:t>
      </w:r>
    </w:p>
    <w:p>
      <w:pPr>
        <w:pStyle w:val="FirstParagraph"/>
      </w:pPr>
      <w:r>
        <w:t xml:space="preserve">The current curriculum covers standard fluid dynamics and aerodynamics adequately. However, for an Aerospace Engineer operating in Nepal, the syllabus must place a heavier emphasis on high-altitude aerodynamics. Kathmandu’s Tribhuvan International Airport is situated at a significant elevation, and the surrounding terrain creates complex wind shear and turbulence patterns. The review recommends adding specific modules on high-altitude flight performance and mountain meteorology effects on aircraft stability.</w:t>
      </w:r>
    </w:p>
    <w:bookmarkEnd w:id="22"/>
    <w:bookmarkStart w:id="23" w:name="propulsion-systems"/>
    <w:p>
      <w:pPr>
        <w:pStyle w:val="Heading3"/>
      </w:pPr>
      <w:r>
        <w:t xml:space="preserve">3.2 Propulsion Systems</w:t>
      </w:r>
    </w:p>
    <w:p>
      <w:pPr>
        <w:pStyle w:val="FirstParagraph"/>
      </w:pPr>
      <w:r>
        <w:t xml:space="preserve">The propulsion section is theoretically sound but lacks practical application regarding turboprop engines, which are predominant in regional Nepalese aviation. An Aerospace Engineer in this region must understand the maintenance and performance characteristics of turboprops in thin air. The Peer Review Report suggests integrating case studies of engine performance degradation at elevations above 1,400 meters, which is standard for Kathmandu.</w:t>
      </w:r>
    </w:p>
    <w:bookmarkEnd w:id="23"/>
    <w:bookmarkStart w:id="24" w:name="materials-and-structures"/>
    <w:p>
      <w:pPr>
        <w:pStyle w:val="Heading3"/>
      </w:pPr>
      <w:r>
        <w:t xml:space="preserve">3.3 Materials and Structures</w:t>
      </w:r>
    </w:p>
    <w:p>
      <w:pPr>
        <w:pStyle w:val="FirstParagraph"/>
      </w:pPr>
      <w:r>
        <w:t xml:space="preserve">The materials science component needs to address the specific environmental stressors found in the Himalayas. Corrosion due to monsoon humidity and fatigue due to extreme temperature variations are critical factors. The curriculum should ensure that the future Aerospace Engineer is proficient in selecting and testing materials that can withstand these specific environmental conditions.</w:t>
      </w:r>
    </w:p>
    <w:bookmarkEnd w:id="24"/>
    <w:bookmarkEnd w:id="25"/>
    <w:bookmarkStart w:id="26" w:name="Xafd783fee8e9834c59e70e527b2c77af3230928"/>
    <w:p>
      <w:pPr>
        <w:pStyle w:val="Heading2"/>
      </w:pPr>
      <w:r>
        <w:t xml:space="preserve">4. Infrastructure and Laboratory Requirements</w:t>
      </w:r>
    </w:p>
    <w:p>
      <w:pPr>
        <w:pStyle w:val="FirstParagraph"/>
      </w:pPr>
      <w:r>
        <w:t xml:space="preserve">A critical finding of this Peer Review Report is the gap between theoretical instruction and practical application. To train a competent Aerospace Engineer, the institution in Kathmandu must invest in advanced simulation software and wind tunnel testing capabilities. While building a full-scale wind tunnel may be cost-prohibitive, partnerships with international universities for remote access to testing facilities are recommended.</w:t>
      </w:r>
    </w:p>
    <w:p>
      <w:pPr>
        <w:pStyle w:val="BodyText"/>
      </w:pPr>
      <w:r>
        <w:t xml:space="preserve">Furthermore, the inclusion of a Computer-Aided Design (CAD) and Finite Element Analysis (FEA) laboratory is non-negotiable. Modern aerospace engineering relies heavily on digital prototyping. The review notes that the current hardware specifications for the computer labs are insufficient for running high-fidelity aerospace simulations.</w:t>
      </w:r>
    </w:p>
    <w:bookmarkEnd w:id="26"/>
    <w:bookmarkStart w:id="27" w:name="X03cb6091b4fd3f4fc283c50fe04d97064c20671"/>
    <w:p>
      <w:pPr>
        <w:pStyle w:val="Heading2"/>
      </w:pPr>
      <w:r>
        <w:t xml:space="preserve">5. Strategic Alignment with Nepal’s Aviation Sector</w:t>
      </w:r>
    </w:p>
    <w:p>
      <w:pPr>
        <w:pStyle w:val="FirstParagraph"/>
      </w:pPr>
      <w:r>
        <w:t xml:space="preserve">The relevance of the Aerospace Engineer to the local economy cannot be overstated. Nepal’s aviation sector faces unique challenges regarding safety and terrain navigation. This program must align with the regulations set by the Department of Civil Aviation of Nepal. The Peer Review Report advises that the curriculum include a dedicated course on Aviation Regulations and Safety Management Systems (SMS). This ensures that graduates are not only technically proficient but also legally and ethically prepared to work within the regulatory framework of Nepal.</w:t>
      </w:r>
    </w:p>
    <w:p>
      <w:pPr>
        <w:pStyle w:val="BodyText"/>
      </w:pPr>
      <w:r>
        <w:t xml:space="preserve">Additionally, there is a growing market for drone technology in Kathmandu for mapping and logistics. The program should offer electives in Unmanned Aerial Vehicle (UAV) design and control systems, positioning the Aerospace Engineer as a versatile asset in both manned and unmanned aviation sectors.</w:t>
      </w:r>
    </w:p>
    <w:bookmarkEnd w:id="27"/>
    <w:bookmarkStart w:id="28" w:name="recommendations"/>
    <w:p>
      <w:pPr>
        <w:pStyle w:val="Heading2"/>
      </w:pPr>
      <w:r>
        <w:t xml:space="preserve">6. Recommendations</w:t>
      </w:r>
    </w:p>
    <w:p>
      <w:pPr>
        <w:pStyle w:val="FirstParagraph"/>
      </w:pPr>
      <w:r>
        <w:t xml:space="preserve">Based on the evaluation, the following recommendations are made to enhance the quality of the Aerospace Engineer program in Kathmandu:</w:t>
      </w:r>
    </w:p>
    <w:p>
      <w:pPr>
        <w:numPr>
          <w:ilvl w:val="0"/>
          <w:numId w:val="1001"/>
        </w:numPr>
        <w:pStyle w:val="Compact"/>
      </w:pPr>
      <w:r>
        <w:rPr>
          <w:bCs/>
          <w:b/>
        </w:rPr>
        <w:t xml:space="preserve">Curriculum Revision:</w:t>
      </w:r>
      <w:r>
        <w:t xml:space="preserve"> </w:t>
      </w:r>
      <w:r>
        <w:t xml:space="preserve">Integrate high-altitude aerodynamics and turboprop engine performance modules.</w:t>
      </w:r>
    </w:p>
    <w:p>
      <w:pPr>
        <w:numPr>
          <w:ilvl w:val="0"/>
          <w:numId w:val="1001"/>
        </w:numPr>
        <w:pStyle w:val="Compact"/>
      </w:pPr>
      <w:r>
        <w:rPr>
          <w:bCs/>
          <w:b/>
        </w:rPr>
        <w:t xml:space="preserve">Industry Partnerships:</w:t>
      </w:r>
      <w:r>
        <w:t xml:space="preserve"> </w:t>
      </w:r>
      <w:r>
        <w:t xml:space="preserve">Establish internships with local airlines and maintenance, repair, and overhaul (MRO) facilities in Kathmandu.</w:t>
      </w:r>
    </w:p>
    <w:p>
      <w:pPr>
        <w:numPr>
          <w:ilvl w:val="0"/>
          <w:numId w:val="1001"/>
        </w:numPr>
        <w:pStyle w:val="Compact"/>
      </w:pPr>
      <w:r>
        <w:rPr>
          <w:bCs/>
          <w:b/>
        </w:rPr>
        <w:t xml:space="preserve">Faculty Development:</w:t>
      </w:r>
      <w:r>
        <w:t xml:space="preserve"> </w:t>
      </w:r>
      <w:r>
        <w:t xml:space="preserve">Encourage faculty to pursue certifications in international aerospace standards (e.g., EASA or FAA guidelines) to ensure global relevance.</w:t>
      </w:r>
    </w:p>
    <w:p>
      <w:pPr>
        <w:numPr>
          <w:ilvl w:val="0"/>
          <w:numId w:val="1001"/>
        </w:numPr>
        <w:pStyle w:val="Compact"/>
      </w:pPr>
      <w:r>
        <w:rPr>
          <w:bCs/>
          <w:b/>
        </w:rPr>
        <w:t xml:space="preserve">Research Focus:</w:t>
      </w:r>
      <w:r>
        <w:t xml:space="preserve"> </w:t>
      </w:r>
      <w:r>
        <w:t xml:space="preserve">Direct research efforts toward drone applications for disaster relief, a critical need in Nepal’s geography.</w:t>
      </w:r>
    </w:p>
    <w:bookmarkEnd w:id="28"/>
    <w:bookmarkStart w:id="29" w:name="conclusion"/>
    <w:p>
      <w:pPr>
        <w:pStyle w:val="Heading2"/>
      </w:pPr>
      <w:r>
        <w:t xml:space="preserve">7. Conclusion</w:t>
      </w:r>
    </w:p>
    <w:p>
      <w:pPr>
        <w:pStyle w:val="FirstParagraph"/>
      </w:pPr>
      <w:r>
        <w:t xml:space="preserve">In conclusion, this Peer Review Report affirms the potential of the proposed Aerospace Engineering program in Nepal, Kathmandu. With the recommended adjustments to the curriculum and infrastructure, the institution can produce high-caliber Aerospace Engineers who are uniquely qualified to address the challenges of aviation in the Himalayan region. The program has the opportunity to become a regional leader in specialized aerospace education, contributing significantly to the safety and efficiency of air travel in Nepal.</w:t>
      </w:r>
    </w:p>
    <w:p>
      <w:pPr>
        <w:pStyle w:val="BodyText"/>
      </w:pPr>
      <w:r>
        <w:rPr>
          <w:bCs/>
          <w:b/>
        </w:rPr>
        <w:t xml:space="preserve">Prepared by:</w:t>
      </w:r>
    </w:p>
    <w:p>
      <w:pPr>
        <w:pStyle w:val="BodyText"/>
      </w:pPr>
      <w:r>
        <w:rPr>
          <w:bCs/>
          <w:b/>
        </w:rPr>
        <w:t xml:space="preserve">Senior Technical Reviewer</w:t>
      </w:r>
      <w:r>
        <w:br/>
      </w:r>
      <w:r>
        <w:t xml:space="preserve">Aerospace Engineering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Engineering Initiative</dc:title>
  <dc:creator/>
  <dc:language>en</dc:language>
  <cp:keywords/>
  <dcterms:created xsi:type="dcterms:W3CDTF">2026-10-10T07:26:22Z</dcterms:created>
  <dcterms:modified xsi:type="dcterms:W3CDTF">2026-10-10T07:26:22Z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