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an Aerospace Engineer operating within the dynamic aerospace sector in Netherlands Amsterdam. The review aims to provide a comprehensive assessment of the engineer's contributions to ongoing projects, adherence to industry standards, and alignment with the strategic goals of the organization. The aerospace industry in Amsterdam is characterized by its emphasis on innovation, sustainability, and collaboration, making this evaluation particularly relevant to ensuring high-quality engineering practices.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Project management and execution capabilities.</w:t>
      </w:r>
    </w:p>
    <w:p>
      <w:pPr>
        <w:numPr>
          <w:ilvl w:val="0"/>
          <w:numId w:val="1001"/>
        </w:numPr>
        <w:pStyle w:val="Compact"/>
      </w:pPr>
      <w:r>
        <w:t xml:space="preserve">Adherence to safety, regulatory, and quality standards.</w:t>
      </w:r>
    </w:p>
    <w:p>
      <w:pPr>
        <w:numPr>
          <w:ilvl w:val="0"/>
          <w:numId w:val="1001"/>
        </w:numPr>
        <w:pStyle w:val="Compact"/>
      </w:pPr>
      <w:r>
        <w:t xml:space="preserve">Collaboration and communication within multidisciplinary teams.</w:t>
      </w:r>
    </w:p>
    <w:p>
      <w:pPr>
        <w:numPr>
          <w:ilvl w:val="0"/>
          <w:numId w:val="1001"/>
        </w:numPr>
        <w:pStyle w:val="Compact"/>
      </w:pPr>
      <w:r>
        <w:t xml:space="preserve">Contribution to innovation and continuous improvement initiatives.</w:t>
      </w:r>
    </w:p>
    <w:p>
      <w:pPr>
        <w:pStyle w:val="FirstParagraph"/>
      </w:pPr>
      <w:r>
        <w:t xml:space="preserve">The review is based on documented evidence, project outcomes, peer feedback, and direct observations conducted over the past six months.</w:t>
      </w:r>
    </w:p>
    <w:bookmarkEnd w:id="22"/>
    <w:bookmarkStart w:id="23" w:name="technical-proficiency"/>
    <w:p>
      <w:pPr>
        <w:pStyle w:val="Heading2"/>
      </w:pPr>
      <w:r>
        <w:t xml:space="preserve">3. Technical Proficiency</w:t>
      </w:r>
    </w:p>
    <w:p>
      <w:pPr>
        <w:pStyle w:val="FirstParagraph"/>
      </w:pPr>
      <w:r>
        <w:t xml:space="preserve">The Aerospace Engineer demonstrated a strong command of fundamental aerospace engineering concepts, including aerodynamics, propulsion systems, structural analysis, and materials science. Their ability to apply theoretical knowledge to practical challenges was evident in several key projects, such as the design optimization of lightweight composite structures for unmanned aerial vehicles (UAVs). The engineer's proficiency in using advanced simulation tools, such as ANSYS and MATLAB, further underscored their technical competence.</w:t>
      </w:r>
    </w:p>
    <w:p>
      <w:pPr>
        <w:pStyle w:val="BodyText"/>
      </w:pPr>
      <w:r>
        <w:t xml:space="preserve">In the context of Netherlands Amsterdam, where sustainability is a priority, the engineer showed a commendable focus on eco-friendly design solutions. For instance, they contributed to a project aimed at reducing the carbon footprint of regional aircraft by integrating hybrid-electric propulsion systems. This initiative aligns with the broader goals of the European aerospace industry to achieve net-zero emissions by 2050.</w:t>
      </w:r>
    </w:p>
    <w:bookmarkEnd w:id="23"/>
    <w:bookmarkStart w:id="24" w:name="project-management-and-execution"/>
    <w:p>
      <w:pPr>
        <w:pStyle w:val="Heading2"/>
      </w:pPr>
      <w:r>
        <w:t xml:space="preserve">4. Project Management and Execution</w:t>
      </w:r>
    </w:p>
    <w:p>
      <w:pPr>
        <w:pStyle w:val="FirstParagraph"/>
      </w:pPr>
      <w:r>
        <w:t xml:space="preserve">The Aerospace Engineer exhibited effective project management skills, ensuring that tasks were completed on time, within budget, and to the required quality standards. They played a pivotal role in coordinating cross-functional teams, including software developers, mechanical engineers, and supply chain specialists, to deliver complex projects successfully.</w:t>
      </w:r>
    </w:p>
    <w:p>
      <w:pPr>
        <w:pStyle w:val="BodyText"/>
      </w:pPr>
      <w:r>
        <w:t xml:space="preserve">One notable achievement was their leadership in a collaborative project with a local university in Amsterdam, which resulted in the development of a novel drone navigation system. The engineer's ability to balance technical requirements with stakeholder expectations was instrumental in the project's success. Additionally, their proactive approach to risk management helped mitigate potential delays and cost overruns.</w:t>
      </w:r>
    </w:p>
    <w:bookmarkEnd w:id="24"/>
    <w:bookmarkStart w:id="25" w:name="adherence-to-standards-and-regulations"/>
    <w:p>
      <w:pPr>
        <w:pStyle w:val="Heading2"/>
      </w:pPr>
      <w:r>
        <w:t xml:space="preserve">5. Adherence to Standards and Regulations</w:t>
      </w:r>
    </w:p>
    <w:p>
      <w:pPr>
        <w:pStyle w:val="FirstParagraph"/>
      </w:pPr>
      <w:r>
        <w:t xml:space="preserve">Compliance with international and European aerospace standards, such as those set by the European Union Aviation Safety Agency (EASA), is critical in this field. The Aerospace Engineer consistently demonstrated a thorough understanding of these regulations and ensured that all designs and processes met the necessary certification requirements.</w:t>
      </w:r>
    </w:p>
    <w:p>
      <w:pPr>
        <w:pStyle w:val="BodyText"/>
      </w:pPr>
      <w:r>
        <w:t xml:space="preserve">In Netherlands Amsterdam, where regulatory frameworks are stringent, the engineer's attention to detail was particularly valuable. They conducted regular audits of project documentation and implemented corrective actions when discrepancies were identified. This commitment to compliance not only safeguarded the organization's reputation but also enhanced the reliability and safety of the products developed.</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the aerospace industry, where projects often involve multiple stakeholders across different disciplines and geographies. The Aerospace Engineer excelled in fostering a collaborative environment, actively seeking input from team members and encouraging open dialogue.</w:t>
      </w:r>
    </w:p>
    <w:p>
      <w:pPr>
        <w:pStyle w:val="BodyText"/>
      </w:pPr>
      <w:r>
        <w:t xml:space="preserve">Their communication skills were highlighted during a series of workshops held in Amsterdam, where they presented technical findings to both engineering and non-engineering audiences. The engineer's ability to translate complex concepts into clear, actionable insights facilitated better decision-making and alignment among stakeholders.</w:t>
      </w:r>
    </w:p>
    <w:bookmarkEnd w:id="26"/>
    <w:bookmarkStart w:id="27" w:name="innovation-and-continuous-improvement"/>
    <w:p>
      <w:pPr>
        <w:pStyle w:val="Heading2"/>
      </w:pPr>
      <w:r>
        <w:t xml:space="preserve">7. Innovation and Continuous Improvement</w:t>
      </w:r>
    </w:p>
    <w:p>
      <w:pPr>
        <w:pStyle w:val="FirstParagraph"/>
      </w:pPr>
      <w:r>
        <w:t xml:space="preserve">Innovation is a cornerstone of the aerospace industry, and the Aerospace Engineer consistently demonstrated a forward-thinking mindset. They proposed several process improvements, such as the adoption of digital twin technology for predictive maintenance, which has the potential to significantly reduce operational costs.</w:t>
      </w:r>
    </w:p>
    <w:p>
      <w:pPr>
        <w:pStyle w:val="BodyText"/>
      </w:pPr>
      <w:r>
        <w:t xml:space="preserve">In the competitive landscape of Netherlands Amsterdam, where companies strive to stay ahead of technological advancements, the engineer's contributions to research and development initiatives were highly valued. Their participation in industry conferences and networking events further enriched their knowledge base and enabled them to bring fresh ideas back to the organization.</w:t>
      </w:r>
    </w:p>
    <w:bookmarkEnd w:id="27"/>
    <w:bookmarkStart w:id="28" w:name="areas-for-improvement"/>
    <w:p>
      <w:pPr>
        <w:pStyle w:val="Heading2"/>
      </w:pPr>
      <w:r>
        <w:t xml:space="preserve">8. Areas for Improvement</w:t>
      </w:r>
    </w:p>
    <w:p>
      <w:pPr>
        <w:pStyle w:val="FirstParagraph"/>
      </w:pPr>
      <w:r>
        <w:t xml:space="preserve">While the Aerospace Engineer's performance was largely exemplary, there are areas where further development could enhance their effectiveness:</w:t>
      </w:r>
    </w:p>
    <w:p>
      <w:pPr>
        <w:numPr>
          <w:ilvl w:val="0"/>
          <w:numId w:val="1002"/>
        </w:numPr>
        <w:pStyle w:val="Compact"/>
      </w:pPr>
      <w:r>
        <w:t xml:space="preserve">Enhancing expertise in emerging technologies, such as artificial intelligence and machine learning, to leverage data-driven decision-making.</w:t>
      </w:r>
    </w:p>
    <w:p>
      <w:pPr>
        <w:numPr>
          <w:ilvl w:val="0"/>
          <w:numId w:val="1002"/>
        </w:numPr>
        <w:pStyle w:val="Compact"/>
      </w:pPr>
      <w:r>
        <w:t xml:space="preserve">Strengthening leadership skills to take on more senior roles in large-scale projects.</w:t>
      </w:r>
    </w:p>
    <w:p>
      <w:pPr>
        <w:numPr>
          <w:ilvl w:val="0"/>
          <w:numId w:val="1002"/>
        </w:numPr>
        <w:pStyle w:val="Compact"/>
      </w:pPr>
      <w:r>
        <w:t xml:space="preserve">Increasing engagement with local industry networks in Amsterdam to foster partnerships and knowledge exchange.</w:t>
      </w:r>
    </w:p>
    <w:bookmarkEnd w:id="28"/>
    <w:bookmarkStart w:id="29" w:name="conclusion"/>
    <w:p>
      <w:pPr>
        <w:pStyle w:val="Heading2"/>
      </w:pPr>
      <w:r>
        <w:t xml:space="preserve">9. Conclusion</w:t>
      </w:r>
    </w:p>
    <w:p>
      <w:pPr>
        <w:pStyle w:val="FirstParagraph"/>
      </w:pPr>
      <w:r>
        <w:t xml:space="preserve">This Peer Review Report concludes that the Aerospace Engineer has made significant contributions to the organization's success in Netherlands Amsterdam. Their technical expertise, project management skills, and commitment to innovation position them as a valuable asset to the aerospace sector. By addressing the identified areas for improvement, the engineer can further elevate their performance and continue to drive excellence in their field.</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2026-10-10T10:20:40Z</dcterms:created>
  <dcterms:modified xsi:type="dcterms:W3CDTF">2026-10-10T10:20:40Z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