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7" w:name="peer-review-report"/>
    <w:p>
      <w:pPr>
        <w:pStyle w:val="Heading1"/>
      </w:pPr>
      <w:r>
        <w:t xml:space="preserve">Peer Review Report</w:t>
      </w:r>
    </w:p>
    <w:p>
      <w:pPr>
        <w:pStyle w:val="FirstParagraph"/>
      </w:pPr>
      <w:r>
        <w:t xml:space="preserve">Subject of Review</w:t>
      </w:r>
    </w:p>
    <w:p>
      <w:pPr>
        <w:pStyle w:val="BodyText"/>
      </w:pPr>
      <w:r>
        <w:t xml:space="preserve">Aerospace Engineer</w:t>
      </w:r>
    </w:p>
    <w:p>
      <w:pPr>
        <w:pStyle w:val="BodyText"/>
      </w:pPr>
      <w:r>
        <w:t xml:space="preserve">Location of Operation</w:t>
      </w:r>
    </w:p>
    <w:p>
      <w:pPr>
        <w:pStyle w:val="BodyText"/>
      </w:pPr>
      <w:r>
        <w:t xml:space="preserve">Pakistan Islamabad</w:t>
      </w:r>
    </w:p>
    <w:p>
      <w:pPr>
        <w:pStyle w:val="BodyText"/>
      </w:pPr>
      <w:r>
        <w:t xml:space="preserve">Review Date</w:t>
      </w:r>
    </w:p>
    <w:p>
      <w:pPr>
        <w:pStyle w:val="BodyText"/>
      </w:pPr>
      <w:r>
        <w:t xml:space="preserve">October 24, 2023</w:t>
      </w:r>
    </w:p>
    <w:p>
      <w:pPr>
        <w:pStyle w:val="BodyText"/>
      </w:pPr>
      <w:r>
        <w:t xml:space="preserve">Review Committee</w:t>
      </w:r>
    </w:p>
    <w:p>
      <w:pPr>
        <w:pStyle w:val="BodyText"/>
      </w:pPr>
      <w:r>
        <w:t xml:space="preserve">National Aerospace Technical Board</w:t>
      </w:r>
    </w:p>
    <w:p>
      <w:pPr>
        <w:pStyle w:val="BodyText"/>
      </w:pPr>
      <w:r>
        <w:t xml:space="preserve">Reference ID</w:t>
      </w:r>
    </w:p>
    <w:p>
      <w:pPr>
        <w:pStyle w:val="BodyText"/>
      </w:pPr>
      <w:r>
        <w:t xml:space="preserve">ISB-AERO-2023-089</w:t>
      </w:r>
    </w:p>
    <w:p>
      <w:pPr>
        <w:pStyle w:val="BodyText"/>
      </w:pPr>
      <w:r>
        <w:t xml:space="preserve">Status</w:t>
      </w:r>
    </w:p>
    <w:p>
      <w:pPr>
        <w:pStyle w:val="BodyText"/>
      </w:pPr>
      <w:r>
        <w:t xml:space="preserve">Final Assessment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competencies, technical contributions, and ethical adherence of the designated Aerospace Engineer operating within the jurisdiction of Pakistan Islamabad. The review was conducted by a panel of senior industry experts and academic leaders to ensure alignment with international aerospace standards and local regulatory requirements. The primary objective of this assessment is to validate the engineer's capability to contribute effectively to the growing aerospace sector in the capital region, which encompasses defense research, civil aviation support, and emerging unmanned aerial vehicle (UAV) technologies.</w:t>
      </w:r>
    </w:p>
    <w:p>
      <w:pPr>
        <w:pStyle w:val="BodyText"/>
      </w:pPr>
      <w:r>
        <w:t xml:space="preserve">The evaluation process involved a rigorous analysis of project portfolios, technical documentation, peer feedback, and on-site performance observations. The findings indicate a high level of technical proficiency, particularly in aerodynamics and structural analysis, though specific areas regarding regulatory compliance documentation require minor attention.</w:t>
      </w:r>
    </w:p>
    <w:bookmarkEnd w:id="20"/>
    <w:bookmarkStart w:id="21" w:name="X011aa73864f8747a92b7efe9bcb15e6d23f383c"/>
    <w:p>
      <w:pPr>
        <w:pStyle w:val="Heading2"/>
      </w:pPr>
      <w:r>
        <w:t xml:space="preserve">2. Technical Competency and Engineering Proficiency</w:t>
      </w:r>
    </w:p>
    <w:p>
      <w:pPr>
        <w:pStyle w:val="FirstParagraph"/>
      </w:pPr>
      <w:r>
        <w:t xml:space="preserve">The core of this Peer Review Report focuses on the technical acumen of the Aerospace Engineer. The candidate has demonstrated exceptional skill in the application of computational fluid dynamics (CFD) and finite element analysis (FEA). These skills are critical for the current projects being undertaken in Pakistan Islamabad, where the optimization of airframe structures is a priority for both military and civilian applications.</w:t>
      </w:r>
    </w:p>
    <w:p>
      <w:pPr>
        <w:pStyle w:val="BodyText"/>
      </w:pPr>
      <w:r>
        <w:t xml:space="preserve">During the review period, the engineer successfully led the redesign of a propulsion system component, resulting in a 12% increase in efficiency. This achievement is particularly notable given the resource constraints often faced in the region. The engineer's ability to utilize advanced simulation software while maintaining practical, manufacturable designs reflects a deep understanding of the aerospace engineering lifecycle. Furthermore, the candidate has shown strong adaptability in integrating modern avionics systems, a key requirement for the next generation of aircraft being developed in the Islamabad industrial zone.</w:t>
      </w:r>
    </w:p>
    <w:bookmarkEnd w:id="21"/>
    <w:bookmarkStart w:id="22" w:name="X4fc68d315903e97fbabc1fedaf713e2e8fe30c1"/>
    <w:p>
      <w:pPr>
        <w:pStyle w:val="Heading2"/>
      </w:pPr>
      <w:r>
        <w:t xml:space="preserve">3. Project Management and Operational Efficiency</w:t>
      </w:r>
    </w:p>
    <w:p>
      <w:pPr>
        <w:pStyle w:val="FirstParagraph"/>
      </w:pPr>
      <w:r>
        <w:t xml:space="preserve">Beyond pure technical skills, this report evaluates the Aerospace Engineer's ability to manage complex projects within the dynamic environment of Pakistan Islamabad. The engineer has exhibited strong leadership qualities, effectively coordinating between multidisciplinary teams comprising mechanical engineers, software developers, and materials scientists.</w:t>
      </w:r>
    </w:p>
    <w:p>
      <w:pPr>
        <w:pStyle w:val="BodyText"/>
      </w:pPr>
      <w:r>
        <w:t xml:space="preserve">The review highlights the engineer's proficiency in adhering to strict timelines and budgetary constraints. In a recent UAV development project, the engineer implemented agile methodologies that reduced the prototyping phase by three weeks. This efficiency is vital for the competitive aerospace market in the region. The engineer's ability to navigate the logistical challenges specific to the Islamabad area, including supply chain management and local vendor coordination, further underscores their operational competence.</w:t>
      </w:r>
    </w:p>
    <w:bookmarkEnd w:id="22"/>
    <w:bookmarkStart w:id="23" w:name="X400a1ba441369e25b6a11382ee41fead87a2a14"/>
    <w:p>
      <w:pPr>
        <w:pStyle w:val="Heading2"/>
      </w:pPr>
      <w:r>
        <w:t xml:space="preserve">4. Adherence to Safety and Regulatory Standards</w:t>
      </w:r>
    </w:p>
    <w:p>
      <w:pPr>
        <w:pStyle w:val="FirstParagraph"/>
      </w:pPr>
      <w:r>
        <w:t xml:space="preserve">Safety is paramount in aerospace engineering. This Peer Review Report confirms that the Aerospace Engineer strictly adheres to the safety protocols mandated by the Pakistan Civil Aviation Authority (PCAA) and relevant defense standards. The engineer has consistently prioritized risk assessment in all design phases, ensuring that potential failure modes are identified and mitigated early in the development process.</w:t>
      </w:r>
    </w:p>
    <w:p>
      <w:pPr>
        <w:pStyle w:val="BodyText"/>
      </w:pPr>
      <w:r>
        <w:t xml:space="preserve">The review committee noted the engineer's proactive approach to regulatory compliance. By staying updated with the latest international aviation regulations and adapting them to the local context of Pakistan Islamabad, the engineer ensures that all projects meet both domestic and export-quality standards. This diligence is crucial for maintaining the reputation of the aerospace industry in the region.</w:t>
      </w:r>
    </w:p>
    <w:bookmarkEnd w:id="23"/>
    <w:bookmarkStart w:id="24" w:name="innovation-and-research-contribution"/>
    <w:p>
      <w:pPr>
        <w:pStyle w:val="Heading2"/>
      </w:pPr>
      <w:r>
        <w:t xml:space="preserve">5. Innovation and Research Contribution</w:t>
      </w:r>
    </w:p>
    <w:p>
      <w:pPr>
        <w:pStyle w:val="FirstParagraph"/>
      </w:pPr>
      <w:r>
        <w:t xml:space="preserve">Innovation is a driving force in the aerospace sector. The Aerospace Engineer under review has made significant contributions to research and development, particularly in the field of lightweight composite materials. Their recent publication on the thermal properties of carbon-fiber reinforced polymers has been well-received by the academic community in Pakistan Islamabad.</w:t>
      </w:r>
    </w:p>
    <w:p>
      <w:pPr>
        <w:pStyle w:val="BodyText"/>
      </w:pPr>
      <w:r>
        <w:t xml:space="preserve">The engineer's commitment to continuous learning and innovation is evident in their adoption of additive manufacturing techniques for rapid prototyping. This forward-thinking approach not only accelerates development cycles but also reduces material waste, aligning with global sustainability goals. The review committee commends the engineer for fostering a culture of innovation within their team, encouraging creative problem-solving and technical exploration.</w:t>
      </w:r>
    </w:p>
    <w:bookmarkEnd w:id="24"/>
    <w:bookmarkStart w:id="25" w:name="areas-for-improvement"/>
    <w:p>
      <w:pPr>
        <w:pStyle w:val="Heading2"/>
      </w:pPr>
      <w:r>
        <w:t xml:space="preserve">6. Areas for Improvement</w:t>
      </w:r>
    </w:p>
    <w:p>
      <w:pPr>
        <w:pStyle w:val="FirstParagraph"/>
      </w:pPr>
      <w:r>
        <w:t xml:space="preserve">While the overall performance of the Aerospace Engineer is exemplary, this Peer Review Report identifies a few areas for improvement. Firstly, there is a need for enhanced documentation of design decisions to facilitate easier knowledge transfer within the organization. Secondly, the engineer is encouraged to engage more actively in cross-departmental training sessions to disseminate their expertise in advanced simulation tools to junior engineers in Pakistan Islamabad.</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Aerospace Engineer possesses the technical expertise, leadership skills, and ethical integrity required to excel in their role. Their contributions to the aerospace projects in Pakistan Islamabad are significant and align with the strategic goals of the national aerospace industry. The review committee recommends the continuation of their current responsibilities and suggests their involvement in high-level strategic planning committees to leverage their innovative capabilities further.</w:t>
      </w:r>
    </w:p>
    <w:p>
      <w:pPr>
        <w:pStyle w:val="BodyText"/>
      </w:pPr>
      <w:r>
        <w:rPr>
          <w:bCs/>
          <w:b/>
        </w:rPr>
        <w:t xml:space="preserve">Dr. Ahmed Khan</w:t>
      </w:r>
      <w:r>
        <w:br/>
      </w:r>
      <w:r>
        <w:t xml:space="preserve">Lead Reviewer</w:t>
      </w:r>
      <w:r>
        <w:br/>
      </w:r>
      <w:r>
        <w:t xml:space="preserve">Senior Aerospace Consultant</w:t>
      </w:r>
    </w:p>
    <w:p>
      <w:pPr>
        <w:pStyle w:val="BodyText"/>
      </w:pPr>
      <w:r>
        <w:rPr>
          <w:bCs/>
          <w:b/>
        </w:rPr>
        <w:t xml:space="preserve">Ms. Sarah Ali</w:t>
      </w:r>
      <w:r>
        <w:br/>
      </w:r>
      <w:r>
        <w:t xml:space="preserve">Technical Director</w:t>
      </w:r>
      <w:r>
        <w:br/>
      </w:r>
      <w:r>
        <w:t xml:space="preserve">Islamabad Aerospace Authority</w:t>
      </w:r>
    </w:p>
    <w:p>
      <w:pPr>
        <w:pStyle w:val="BodyText"/>
      </w:pPr>
      <w:r>
        <w:t xml:space="preserve">This document is confidential and intended solely for the use of the individuals and entities named above.</w:t>
      </w:r>
      <w:r>
        <w:br/>
      </w:r>
      <w:r>
        <w:t xml:space="preserve">Generated by the National Aerospace Technical Board, Pakistan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Pakistan Islamabad</dc:title>
  <dc:creator/>
  <dc:language>en</dc:language>
  <cp:keywords/>
  <dcterms:created xsi:type="dcterms:W3CDTF">2026-10-10T09:23:06Z</dcterms:created>
  <dcterms:modified xsi:type="dcterms:W3CDTF">2026-10-10T09:23:06Z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