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an Aerospace Engineer operating within the dynamic aerospace sector of Qatar Doha. The review aims to provide a comprehensive assessment of the engineer's contributions to ongoing projects, adherence to international standards, and alignment with the strategic goals of Qatar's aerospace industry.</w:t>
      </w:r>
    </w:p>
    <w:p>
      <w:pPr>
        <w:pStyle w:val="BodyText"/>
      </w:pPr>
      <w:r>
        <w:t xml:space="preserve">Qatar Doha has emerged as a significant hub for aerospace innovation and development in the Middle East. The city's commitment to advancing its aerospace capabilities is evident through initiatives such as the Qatar Aerospace Center and partnerships with global aerospace leaders. In this context, the role of an Aerospace Engineer is critical to ensuring the successful execution of projects that contribute to the nation's vision for technological advancement and economic diversification.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expertise and proficiency in aerospace engineering principles.</w:t>
      </w:r>
    </w:p>
    <w:p>
      <w:pPr>
        <w:numPr>
          <w:ilvl w:val="0"/>
          <w:numId w:val="1001"/>
        </w:numPr>
        <w:pStyle w:val="Compact"/>
      </w:pPr>
      <w:r>
        <w:t xml:space="preserve">Contribution to project planning, design, and execution.</w:t>
      </w:r>
    </w:p>
    <w:p>
      <w:pPr>
        <w:numPr>
          <w:ilvl w:val="0"/>
          <w:numId w:val="1001"/>
        </w:numPr>
        <w:pStyle w:val="Compact"/>
      </w:pPr>
      <w:r>
        <w:t xml:space="preserve">Adherence to safety, quality, and regulatory standards.</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capabilities.</w:t>
      </w:r>
    </w:p>
    <w:p>
      <w:pPr>
        <w:numPr>
          <w:ilvl w:val="0"/>
          <w:numId w:val="1001"/>
        </w:numPr>
        <w:pStyle w:val="Compact"/>
      </w:pPr>
      <w:r>
        <w:t xml:space="preserve">Alignment with the strategic objectives of Qatar Doha's aerospace sector.</w:t>
      </w:r>
    </w:p>
    <w:p>
      <w:pPr>
        <w:pStyle w:val="FirstParagraph"/>
      </w:pPr>
      <w:r>
        <w:t xml:space="preserve">The review is based on documented evidence, project outcomes, feedback from colleagues, and direct observations of the engineer's work over the past 12 months.</w:t>
      </w:r>
    </w:p>
    <w:bookmarkEnd w:id="22"/>
    <w:bookmarkStart w:id="23" w:name="technical-expertise"/>
    <w:p>
      <w:pPr>
        <w:pStyle w:val="Heading2"/>
      </w:pPr>
      <w:r>
        <w:t xml:space="preserve">3. Technical Expertise</w:t>
      </w:r>
    </w:p>
    <w:p>
      <w:pPr>
        <w:pStyle w:val="FirstParagraph"/>
      </w:pPr>
      <w:r>
        <w:t xml:space="preserve">The Aerospace Engineer under review has demonstrated a strong foundation in aerospace engineering principles, including aerodynamics, propulsion systems, structural analysis, and avionics. Their ability to apply theoretical knowledge to practical challenges has been particularly noteworthy in projects related to aircraft maintenance, design optimization, and system integration.</w:t>
      </w:r>
    </w:p>
    <w:p>
      <w:pPr>
        <w:pStyle w:val="BodyText"/>
      </w:pPr>
      <w:r>
        <w:t xml:space="preserve">In Qatar Doha, where the aerospace industry is rapidly evolving, the engineer's technical expertise has been instrumental in addressing complex challenges. For instance, their work on optimizing fuel efficiency for regional aircraft aligns with Qatar's sustainability goals and contributes to reducing the environmental impact of aviation operations.</w:t>
      </w:r>
    </w:p>
    <w:bookmarkEnd w:id="23"/>
    <w:bookmarkStart w:id="24" w:name="project-contributions"/>
    <w:p>
      <w:pPr>
        <w:pStyle w:val="Heading2"/>
      </w:pPr>
      <w:r>
        <w:t xml:space="preserve">4. Project Contributions</w:t>
      </w:r>
    </w:p>
    <w:p>
      <w:pPr>
        <w:pStyle w:val="FirstParagraph"/>
      </w:pPr>
      <w:r>
        <w:t xml:space="preserve">The engineer has played a pivotal role in several high-profile projects in Qatar Doha, including the development of advanced maintenance protocols for commercial aircraft and the integration of new technologies into existing systems. Their contributions have consistently met or exceeded project timelines and quality benchmarks.</w:t>
      </w:r>
    </w:p>
    <w:p>
      <w:pPr>
        <w:pStyle w:val="BodyText"/>
      </w:pPr>
      <w:r>
        <w:t xml:space="preserve">One notable achievement was their leadership in a team tasked with implementing predictive maintenance solutions using artificial intelligence. This initiative not only enhanced operational efficiency but also positioned Qatar Doha as a leader in adopting cutting-edge aerospace technologies.</w:t>
      </w:r>
    </w:p>
    <w:bookmarkEnd w:id="24"/>
    <w:bookmarkStart w:id="25" w:name="adherence-to-standards"/>
    <w:p>
      <w:pPr>
        <w:pStyle w:val="Heading2"/>
      </w:pPr>
      <w:r>
        <w:t xml:space="preserve">5. Adherence to Standards</w:t>
      </w:r>
    </w:p>
    <w:p>
      <w:pPr>
        <w:pStyle w:val="FirstParagraph"/>
      </w:pPr>
      <w:r>
        <w:t xml:space="preserve">Safety and compliance are paramount in the aerospace industry, and the engineer has consistently demonstrated a commitment to adhering to international standards such as those set by the International Civil Aviation Organization (ICAO) and the Federal Aviation Administration (FAA). Their meticulous attention to detail has ensured that all projects meet rigorous quality and safety requirements.</w:t>
      </w:r>
    </w:p>
    <w:p>
      <w:pPr>
        <w:pStyle w:val="BodyText"/>
      </w:pPr>
      <w:r>
        <w:t xml:space="preserve">In Qatar Doha, where regulatory frameworks are continuously evolving to support the growth of the aerospace sector, the engineer's proactive approach to staying updated on industry regulations has been highly commendable.</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the aerospace industry, where projects often involve multidisciplinary teams and international stakeholders. The engineer has excelled in fostering strong working relationships with colleagues, clients, and regulatory bodies. Their clear and concise communication style has facilitated seamless coordination across teams.</w:t>
      </w:r>
    </w:p>
    <w:p>
      <w:pPr>
        <w:pStyle w:val="BodyText"/>
      </w:pPr>
      <w:r>
        <w:t xml:space="preserve">In Qatar Doha, where cultural diversity is a defining characteristic, the engineer's ability to navigate cross-cultural dynamics has been particularly valuable. They have successfully bridged gaps between local and international teams, ensuring that projects are executed efficiently and harmoniously.</w:t>
      </w:r>
    </w:p>
    <w:bookmarkEnd w:id="26"/>
    <w:bookmarkStart w:id="27" w:name="innovation-and-problem-solving"/>
    <w:p>
      <w:pPr>
        <w:pStyle w:val="Heading2"/>
      </w:pPr>
      <w:r>
        <w:t xml:space="preserve">7. Innovation and Problem-Solving</w:t>
      </w:r>
    </w:p>
    <w:p>
      <w:pPr>
        <w:pStyle w:val="FirstParagraph"/>
      </w:pPr>
      <w:r>
        <w:t xml:space="preserve">The engineer has consistently demonstrated a proactive approach to problem-solving and innovation. Whether addressing technical challenges or identifying opportunities for process improvement, their creative thinking has yielded tangible results.</w:t>
      </w:r>
    </w:p>
    <w:p>
      <w:pPr>
        <w:pStyle w:val="BodyText"/>
      </w:pPr>
      <w:r>
        <w:t xml:space="preserve">For example, their proposal to integrate drone technology for inspecting aircraft components has significantly reduced inspection times and improved accuracy. This innovation aligns with Qatar Doha's vision of leveraging technology to enhance operational efficiency in the aerospace sector.</w:t>
      </w:r>
    </w:p>
    <w:bookmarkEnd w:id="27"/>
    <w:bookmarkStart w:id="28" w:name="alignment-with-strategic-objectives"/>
    <w:p>
      <w:pPr>
        <w:pStyle w:val="Heading2"/>
      </w:pPr>
      <w:r>
        <w:t xml:space="preserve">8. Alignment with Strategic Objectives</w:t>
      </w:r>
    </w:p>
    <w:p>
      <w:pPr>
        <w:pStyle w:val="FirstParagraph"/>
      </w:pPr>
      <w:r>
        <w:t xml:space="preserve">Qatar Doha's aerospace sector is driven by a clear vision of becoming a global leader in aviation and aerospace innovation. The engineer's work has consistently aligned with this vision, contributing to the development of sustainable, efficient, and technologically advanced solutions.</w:t>
      </w:r>
    </w:p>
    <w:p>
      <w:pPr>
        <w:pStyle w:val="BodyText"/>
      </w:pPr>
      <w:r>
        <w:t xml:space="preserve">Their efforts to promote knowledge sharing and capacity building within the local aerospace community further underscore their commitment to supporting Qatar's long-term strategic goals.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engineer to pursue advanced certifications in emerging aerospace technologies to further enhance their expertise.</w:t>
      </w:r>
    </w:p>
    <w:p>
      <w:pPr>
        <w:numPr>
          <w:ilvl w:val="0"/>
          <w:numId w:val="1002"/>
        </w:numPr>
        <w:pStyle w:val="Compact"/>
      </w:pPr>
      <w:r>
        <w:t xml:space="preserve">Provide opportunities for the engineer to lead larger-scale projects that align with Qatar Doha's strategic priorities.</w:t>
      </w:r>
    </w:p>
    <w:p>
      <w:pPr>
        <w:numPr>
          <w:ilvl w:val="0"/>
          <w:numId w:val="1002"/>
        </w:numPr>
        <w:pStyle w:val="Compact"/>
      </w:pPr>
      <w:r>
        <w:t xml:space="preserve">Foster greater collaboration between the engineer and academic institutions to promote research and development in the aerospace sector.</w:t>
      </w:r>
    </w:p>
    <w:bookmarkEnd w:id="29"/>
    <w:bookmarkStart w:id="30" w:name="conclusion"/>
    <w:p>
      <w:pPr>
        <w:pStyle w:val="Heading2"/>
      </w:pPr>
      <w:r>
        <w:t xml:space="preserve">10. Conclusion</w:t>
      </w:r>
    </w:p>
    <w:p>
      <w:pPr>
        <w:pStyle w:val="FirstParagraph"/>
      </w:pPr>
      <w:r>
        <w:t xml:space="preserve">This Peer Review Report highlights the exceptional contributions of the Aerospace Engineer to the aerospace industry in Qatar Doha. Their technical expertise, commitment to excellence, and alignment with the nation's strategic objectives make them a valuable asset to the sector. By continuing to innovate and collaborate, they will undoubtedly play a key role in shaping the future of aerospace in Qatar Doha.</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Qatar Doha</dc:title>
  <dc:creator/>
  <dc:language>en</dc:language>
  <cp:keywords/>
  <dcterms:created xsi:type="dcterms:W3CDTF">2026-10-10T05:47:31Z</dcterms:created>
  <dcterms:modified xsi:type="dcterms:W3CDTF">2026-10-10T05:47:31Z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