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Engineering</w:t>
      </w:r>
      <w:r>
        <w:t xml:space="preserve"> </w:t>
      </w:r>
      <w:r>
        <w:t xml:space="preserve">Professional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Competence and Contributions</w:t>
      </w:r>
    </w:p>
    <w:p>
      <w:pPr>
        <w:pStyle w:val="BodyText"/>
      </w:pPr>
      <w:r>
        <w:rPr>
          <w:bCs/>
          <w:b/>
        </w:rPr>
        <w:t xml:space="preserve">Role:</w:t>
      </w:r>
      <w:r>
        <w:t xml:space="preserve"> </w:t>
      </w:r>
      <w:r>
        <w:t xml:space="preserve">Aerospace Engineer</w:t>
      </w:r>
    </w:p>
    <w:p>
      <w:pPr>
        <w:pStyle w:val="BodyText"/>
      </w:pPr>
      <w:r>
        <w:rPr>
          <w:bCs/>
          <w:b/>
        </w:rPr>
        <w:t xml:space="preserve">Location:</w:t>
      </w:r>
      <w:r>
        <w:t xml:space="preserve"> </w:t>
      </w:r>
      <w:r>
        <w:t xml:space="preserve">Switzerland, Zurich</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technical expertise, and overall contributions of an Aerospace Engineer operating within the dynamic aerospace sector in Switzerland, specifically in Zurich. The review aims to provide a comprehensive evaluation of the engineer’s capabilities, adherence to industry standards, and alignment with the high expectations of the Swiss aerospace industry.</w:t>
      </w:r>
    </w:p>
    <w:p>
      <w:pPr>
        <w:pStyle w:val="BodyText"/>
      </w:pPr>
      <w:r>
        <w:t xml:space="preserve">Zurich, as a hub for innovation and engineering excellence, hosts numerous aerospace companies, research institutions, and startups. The Aerospace Engineer under review has been actively involved in projects that reflect the cutting-edge nature of this environment. This report evaluates their technical skills, project management abilities, collaboration, and commitment to safety and quality.</w:t>
      </w:r>
    </w:p>
    <w:bookmarkEnd w:id="21"/>
    <w:bookmarkStart w:id="22" w:name="technical-expertise"/>
    <w:p>
      <w:pPr>
        <w:pStyle w:val="Heading2"/>
      </w:pPr>
      <w:r>
        <w:t xml:space="preserve">2. Technical Expertise</w:t>
      </w:r>
    </w:p>
    <w:p>
      <w:pPr>
        <w:pStyle w:val="FirstParagraph"/>
      </w:pPr>
      <w:r>
        <w:t xml:space="preserve">The Aerospace Engineer demonstrates a strong foundation in core aerospace engineering disciplines, including aerodynamics, propulsion systems, structural analysis, and materials science. Their ability to apply theoretical knowledge to practical challenges is evident in their contributions to ongoing projects.</w:t>
      </w:r>
    </w:p>
    <w:p>
      <w:pPr>
        <w:pStyle w:val="BodyText"/>
      </w:pPr>
      <w:r>
        <w:t xml:space="preserve">In Zurich, where precision and innovation are paramount, the engineer has shown proficiency in using advanced simulation tools and software such as ANSYS, CATIA, and MATLAB. Their work on optimizing aircraft components for weight reduction and fuel efficiency aligns with the sustainability goals of the Swiss aerospace industry.</w:t>
      </w:r>
    </w:p>
    <w:p>
      <w:pPr>
        <w:pStyle w:val="BodyText"/>
      </w:pPr>
      <w:r>
        <w:t xml:space="preserve">Furthermore, the engineer’s understanding of regulatory frameworks, including those set by the Swiss Federal Office of Civil Aviation (FOCA) and European Union Aviation Safety Agency (EASA), ensures compliance with safety and quality standards. This is particularly critical in Zurich, where aerospace projects often involve international collaboration and stringent certification requirements.</w:t>
      </w:r>
    </w:p>
    <w:bookmarkEnd w:id="22"/>
    <w:bookmarkStart w:id="23" w:name="project-contributions"/>
    <w:p>
      <w:pPr>
        <w:pStyle w:val="Heading2"/>
      </w:pPr>
      <w:r>
        <w:t xml:space="preserve">3. Project Contributions</w:t>
      </w:r>
    </w:p>
    <w:p>
      <w:pPr>
        <w:pStyle w:val="FirstParagraph"/>
      </w:pPr>
      <w:r>
        <w:t xml:space="preserve">The Aerospace Engineer has played a significant role in several key projects, showcasing their ability to deliver results in a fast-paced and demanding environment. One notable contribution was their involvement in the development of a next-generation drone system designed for urban air mobility. This project required close collaboration with multidisciplinary teams, including software engineers, mechanical designers, and regulatory experts.</w:t>
      </w:r>
    </w:p>
    <w:p>
      <w:pPr>
        <w:pStyle w:val="BodyText"/>
      </w:pPr>
      <w:r>
        <w:t xml:space="preserve">In Zurich, where innovation thrives, the engineer’s ability to integrate emerging technologies, such as artificial intelligence and advanced composites, into their designs has been highly valued. Their work on improving the aerodynamic efficiency of the drone’s wings resulted in a measurable increase in flight range and payload capacity.</w:t>
      </w:r>
    </w:p>
    <w:p>
      <w:pPr>
        <w:pStyle w:val="BodyText"/>
      </w:pPr>
      <w:r>
        <w:t xml:space="preserve">Additionally, the engineer has contributed to research initiatives aimed at reducing the environmental impact of aviation. Their efforts in exploring sustainable aviation fuels and lightweight materials reflect a forward-thinking approach that aligns with Switzerland’s commitment to environmental stewardship.</w:t>
      </w:r>
    </w:p>
    <w:bookmarkEnd w:id="23"/>
    <w:bookmarkStart w:id="24" w:name="collaboration-and-communication"/>
    <w:p>
      <w:pPr>
        <w:pStyle w:val="Heading2"/>
      </w:pPr>
      <w:r>
        <w:t xml:space="preserve">4. Collaboration and Communication</w:t>
      </w:r>
    </w:p>
    <w:p>
      <w:pPr>
        <w:pStyle w:val="FirstParagraph"/>
      </w:pPr>
      <w:r>
        <w:t xml:space="preserve">Effective collaboration and communication are essential in the aerospace industry, particularly in a multicultural and multilingual environment like Zurich. The Aerospace Engineer has demonstrated strong interpersonal skills, working seamlessly with colleagues from diverse backgrounds.</w:t>
      </w:r>
    </w:p>
    <w:p>
      <w:pPr>
        <w:pStyle w:val="BodyText"/>
      </w:pPr>
      <w:r>
        <w:t xml:space="preserve">Their ability to articulate complex technical concepts in a clear and concise manner has been instrumental in facilitating team discussions and decision-making processes. Whether presenting findings to senior management or collaborating with international partners, the engineer has consistently maintained professionalism and clarity.</w:t>
      </w:r>
    </w:p>
    <w:p>
      <w:pPr>
        <w:pStyle w:val="BodyText"/>
      </w:pPr>
      <w:r>
        <w:t xml:space="preserve">In Zurich, where teamwork is highly valued, the engineer’s proactive approach to knowledge sharing and mentorship has positively impacted the team’s overall performance. They have actively participated in internal workshops and training sessions, contributing to a culture of continuous learning and improvement.</w:t>
      </w:r>
    </w:p>
    <w:bookmarkEnd w:id="24"/>
    <w:bookmarkStart w:id="25" w:name="problem-solving-and-innovation"/>
    <w:p>
      <w:pPr>
        <w:pStyle w:val="Heading2"/>
      </w:pPr>
      <w:r>
        <w:t xml:space="preserve">5. Problem-Solving and Innovation</w:t>
      </w:r>
    </w:p>
    <w:p>
      <w:pPr>
        <w:pStyle w:val="FirstParagraph"/>
      </w:pPr>
      <w:r>
        <w:t xml:space="preserve">The Aerospace Engineer has shown exceptional problem-solving skills, particularly in addressing challenges related to design optimization and system integration. Their analytical mindset and attention to detail have enabled them to identify potential issues early in the development process, reducing the risk of costly rework.</w:t>
      </w:r>
    </w:p>
    <w:p>
      <w:pPr>
        <w:pStyle w:val="BodyText"/>
      </w:pPr>
      <w:r>
        <w:t xml:space="preserve">In Zurich, where innovation is a driving force, the engineer has consistently proposed creative solutions to complex problems. For example, their suggestion to implement a modular design approach for a satellite component not only improved manufacturability but also enhanced the system’s adaptability to future upgrades.</w:t>
      </w:r>
    </w:p>
    <w:p>
      <w:pPr>
        <w:pStyle w:val="BodyText"/>
      </w:pPr>
      <w:r>
        <w:t xml:space="preserve">Their commitment to staying abreast of the latest advancements in aerospace technology has further strengthened their ability to innovate. By leveraging insights from academic research and industry trends, the engineer has contributed to the development of solutions that are both technically sound and commercially viable.</w:t>
      </w:r>
    </w:p>
    <w:bookmarkEnd w:id="25"/>
    <w:bookmarkStart w:id="26" w:name="areas-for-improvement"/>
    <w:p>
      <w:pPr>
        <w:pStyle w:val="Heading2"/>
      </w:pPr>
      <w:r>
        <w:t xml:space="preserve">6. Areas for Improvement</w:t>
      </w:r>
    </w:p>
    <w:p>
      <w:pPr>
        <w:pStyle w:val="FirstParagraph"/>
      </w:pPr>
      <w:r>
        <w:t xml:space="preserve">While the Aerospace Engineer has demonstrated a high level of competence, there are areas where further development could enhance their effectiveness. One such area is project management, particularly in terms of timeline estimation and resource allocation. While their technical contributions are outstanding, improving their ability to balance technical excellence with project constraints would be beneficial.</w:t>
      </w:r>
    </w:p>
    <w:p>
      <w:pPr>
        <w:pStyle w:val="BodyText"/>
      </w:pPr>
      <w:r>
        <w:t xml:space="preserve">Additionally, while the engineer’s communication skills are strong, there is room for improvement in presenting technical information to non-technical stakeholders. Developing strategies to simplify complex concepts without losing accuracy would further enhance their ability to influence decision-making at higher organizational levels.</w:t>
      </w:r>
    </w:p>
    <w:bookmarkEnd w:id="26"/>
    <w:bookmarkStart w:id="27" w:name="conclusion"/>
    <w:p>
      <w:pPr>
        <w:pStyle w:val="Heading2"/>
      </w:pPr>
      <w:r>
        <w:t xml:space="preserve">7. Conclusion</w:t>
      </w:r>
    </w:p>
    <w:p>
      <w:pPr>
        <w:pStyle w:val="FirstParagraph"/>
      </w:pPr>
      <w:r>
        <w:t xml:space="preserve">In conclusion, this Peer Review Report highlights the significant contributions and professional competence of the Aerospace Engineer in the context of Switzerland’s vibrant aerospace sector, particularly in Zurich. Their technical expertise, innovative mindset, and collaborative approach make them a valuable asset to any organization.</w:t>
      </w:r>
    </w:p>
    <w:p>
      <w:pPr>
        <w:pStyle w:val="BodyText"/>
      </w:pPr>
      <w:r>
        <w:t xml:space="preserve">The engineer’s alignment with the high standards of the Swiss aerospace industry, combined with their commitment to sustainability and innovation, positions them well for continued success. With targeted improvements in project management and stakeholder communication, they have the potential to take on even greater responsibilities and lead impactful projects in the future.</w:t>
      </w:r>
    </w:p>
    <w:bookmarkEnd w:id="27"/>
    <w:p>
      <w:pPr>
        <w:pStyle w:val="BodyText"/>
      </w:pPr>
      <w:r>
        <w:rPr>
          <w:bCs/>
          <w:b/>
        </w:rPr>
        <w:t xml:space="preserve">Prepared by:</w:t>
      </w:r>
    </w:p>
    <w:p>
      <w:pPr>
        <w:pStyle w:val="BodyText"/>
      </w:pPr>
      <w:r>
        <w:t xml:space="preserve">[Reviewer Name]</w:t>
      </w:r>
    </w:p>
    <w:p>
      <w:pPr>
        <w:pStyle w:val="BodyText"/>
      </w:pPr>
      <w:r>
        <w:t xml:space="preserve">[Reviewer Title]</w:t>
      </w:r>
    </w:p>
    <w:p>
      <w:pPr>
        <w:pStyle w:val="BodyText"/>
      </w:pPr>
      <w:r>
        <w:t xml:space="preserve">[Organization]</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Engineering Professional</dc:title>
  <dc:creator/>
  <dc:language>en</dc:language>
  <cp:keywords/>
  <dcterms:created xsi:type="dcterms:W3CDTF">2026-10-10T09:04:21Z</dcterms:created>
  <dcterms:modified xsi:type="dcterms:W3CDTF">2026-10-10T09:04:21Z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