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dynamic aerospace sector in Thailand Bangkok. The review aims to provide a comprehensive assessment of the engineer's capabilities, adherence to industry standards, and alignment with the strategic goals of the organization. Given the growing importance of aerospace engineering in Thailand, particularly in Bangkok as a hub for aviation and defense industries, this evaluation is critical for ensuring high-quality engineering practices and fostering innovation.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Compliance with international and local regulations, including those specific to Thailand.</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p>
      <w:pPr>
        <w:numPr>
          <w:ilvl w:val="0"/>
          <w:numId w:val="1001"/>
        </w:numPr>
        <w:pStyle w:val="Compact"/>
      </w:pPr>
      <w:r>
        <w:t xml:space="preserve">Contribution to the development of aerospace technologies in Thailand Bangkok.</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strong command of fundamental aerospace engineering concepts, including aerodynamics, propulsion systems, structural analysis, and materials science. Their ability to apply theoretical knowledge to practical challenges in the Thailand Bangkok context is commendable. For instance, their work on optimizing aircraft components for tropical climates has shown significant improvements in performance and durability.</w:t>
      </w:r>
    </w:p>
    <w:p>
      <w:pPr>
        <w:pStyle w:val="BodyText"/>
      </w:pPr>
      <w:r>
        <w:t xml:space="preserve">Furthermore, the engineer's familiarity with advanced simulation tools and software, such as CATIA, ANSYS, and MATLAB, has been instrumental in delivering accurate and reliable designs. Their expertise in these tools aligns well with the technological demands of the aerospace industry in Thailand, where precision and efficiency are paramount.</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Aerospace Engineer has exhibited strong organizational skills and a methodical approach to task execution. They have successfully led multiple projects, ensuring timely delivery while maintaining high standards of quality. Their ability to manage resources effectively and mitigate risks has been particularly noteworthy in the fast-paced environment of Thailand Bangkok's aerospace sector.</w:t>
      </w:r>
    </w:p>
    <w:p>
      <w:pPr>
        <w:pStyle w:val="BodyText"/>
      </w:pPr>
      <w:r>
        <w:t xml:space="preserve">One notable achievement was their leadership in a collaborative project involving international partners, where they coordinated efforts across different time zones and cultural contexts. This experience highlights their adaptability and cross-cultural communication skills, which are essential for success in a globalized industry.</w:t>
      </w:r>
    </w:p>
    <w:bookmarkEnd w:id="24"/>
    <w:bookmarkStart w:id="25" w:name="compliance-and-regulatory-adherence"/>
    <w:p>
      <w:pPr>
        <w:pStyle w:val="Heading2"/>
      </w:pPr>
      <w:r>
        <w:t xml:space="preserve">5. Compliance and Regulatory Adherence</w:t>
      </w:r>
    </w:p>
    <w:p>
      <w:pPr>
        <w:pStyle w:val="FirstParagraph"/>
      </w:pPr>
      <w:r>
        <w:t xml:space="preserve">Compliance with regulatory standards is a critical aspect of aerospace engineering, especially in a region like Thailand Bangkok, where safety and reliability are non-negotiable. The engineer has consistently adhered to both international standards, such as those set by the Federal Aviation Administration (FAA) and European Union Aviation Safety Agency (EASA), and local regulations enforced by the Civil Aviation Authority of Thailand (CAAT).</w:t>
      </w:r>
    </w:p>
    <w:p>
      <w:pPr>
        <w:pStyle w:val="BodyText"/>
      </w:pPr>
      <w:r>
        <w:t xml:space="preserve">Their proactive approach to staying updated on regulatory changes and integrating them into project workflows has minimized compliance risks and enhanced the overall integrity of their work. This commitment to regulatory excellence is vital for maintaining trust and credibility in the aerospace industry.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aerospace engineering, where projects often involve multidisciplinary teams. The engineer has demonstrated excellent interpersonal skills, fostering a collaborative environment that encourages knowledge sharing and innovation. Their ability to articulate complex technical concepts to non-technical stakeholders has been particularly valuable in aligning project objectives with organizational goals.</w:t>
      </w:r>
    </w:p>
    <w:p>
      <w:pPr>
        <w:pStyle w:val="BodyText"/>
      </w:pPr>
      <w:r>
        <w:t xml:space="preserve">In the context of Thailand Bangkok, where diverse teams are common, the engineer's cultural sensitivity and inclusive approach have strengthened team cohesion and productivity. Their leadership in facilitating regular team meetings and workshops has also contributed to a positive work culture.</w:t>
      </w:r>
    </w:p>
    <w:bookmarkEnd w:id="26"/>
    <w:bookmarkStart w:id="27" w:name="innovation-and-problem-solving"/>
    <w:p>
      <w:pPr>
        <w:pStyle w:val="Heading2"/>
      </w:pPr>
      <w:r>
        <w:t xml:space="preserve">7. Innovation and Problem-Solving</w:t>
      </w:r>
    </w:p>
    <w:p>
      <w:pPr>
        <w:pStyle w:val="FirstParagraph"/>
      </w:pPr>
      <w:r>
        <w:t xml:space="preserve">Innovation is a driving force in the aerospace industry, and the engineer has consistently demonstrated a creative and analytical mindset. Their ability to identify problems and develop innovative solutions has been evident in several projects, including the design of lightweight materials for aircraft structures and the optimization of fuel efficiency in propulsion systems.</w:t>
      </w:r>
    </w:p>
    <w:p>
      <w:pPr>
        <w:pStyle w:val="BodyText"/>
      </w:pPr>
      <w:r>
        <w:t xml:space="preserve">Their contributions to research and development initiatives in Thailand Bangkok have not only advanced technical capabilities but also positioned the organization as a leader in aerospace innovation. Their willingness to explore emerging technologies, such as artificial intelligence and additive manufacturing, further underscores their forward-thinking approach.</w:t>
      </w:r>
    </w:p>
    <w:bookmarkEnd w:id="27"/>
    <w:bookmarkStart w:id="28" w:name="areas-for-improvement"/>
    <w:p>
      <w:pPr>
        <w:pStyle w:val="Heading2"/>
      </w:pPr>
      <w:r>
        <w:t xml:space="preserve">8. Areas for Improvement</w:t>
      </w:r>
    </w:p>
    <w:p>
      <w:pPr>
        <w:pStyle w:val="FirstParagraph"/>
      </w:pPr>
      <w:r>
        <w:t xml:space="preserve">While the Aerospace Engineer has performed exceptionally well, there are areas where further development could enhance their effectiveness:</w:t>
      </w:r>
    </w:p>
    <w:p>
      <w:pPr>
        <w:numPr>
          <w:ilvl w:val="0"/>
          <w:numId w:val="1002"/>
        </w:numPr>
        <w:pStyle w:val="Compact"/>
      </w:pPr>
      <w:r>
        <w:t xml:space="preserve">Expanding knowledge of sustainable aerospace practices to align with global trends in environmental responsibility.</w:t>
      </w:r>
    </w:p>
    <w:p>
      <w:pPr>
        <w:numPr>
          <w:ilvl w:val="0"/>
          <w:numId w:val="1002"/>
        </w:numPr>
        <w:pStyle w:val="Compact"/>
      </w:pPr>
      <w:r>
        <w:t xml:space="preserve">Enhancing leadership skills to take on more senior roles within the organization.</w:t>
      </w:r>
    </w:p>
    <w:p>
      <w:pPr>
        <w:numPr>
          <w:ilvl w:val="0"/>
          <w:numId w:val="1002"/>
        </w:numPr>
        <w:pStyle w:val="Compact"/>
      </w:pPr>
      <w:r>
        <w:t xml:space="preserve">Increasing engagement with local educational institutions to foster talent development in Thailand Bangkok.</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and professional excellence of the Aerospace Engineer in the context of Thailand Bangkok. Their technical expertise, project management skills, and commitment to innovation make them a valuable asset to the organization and the broader aerospace community. By addressing the identified areas for improvement, they can continue to grow and excel in their role, further advancing the aerospace industry in Thailand.</w:t>
      </w:r>
    </w:p>
    <w:bookmarkEnd w:id="29"/>
    <w:p>
      <w:pPr>
        <w:pStyle w:val="BodyText"/>
      </w:pPr>
      <w:r>
        <w:rPr>
          <w:bCs/>
          <w:b/>
        </w:rPr>
        <w:t xml:space="preserve">Prepared by:</w:t>
      </w:r>
    </w:p>
    <w:p>
      <w:pPr>
        <w:pStyle w:val="BodyText"/>
      </w:pPr>
      <w:r>
        <w:t xml:space="preserve">Dr. John Smith</w:t>
      </w:r>
    </w:p>
    <w:p>
      <w:pPr>
        <w:pStyle w:val="BodyText"/>
      </w:pPr>
      <w:r>
        <w:t xml:space="preserve">Senior Aerospace Engineer</w:t>
      </w:r>
    </w:p>
    <w:p>
      <w:pPr>
        <w:pStyle w:val="BodyText"/>
      </w:pPr>
      <w:r>
        <w:t xml:space="preserve">Thailand Bangkok Aerospace Consortium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Thailand Bangkok</dc:title>
  <dc:creator/>
  <dc:language>en</dc:language>
  <cp:keywords/>
  <dcterms:created xsi:type="dcterms:W3CDTF">2026-10-10T08:49:01Z</dcterms:created>
  <dcterms:modified xsi:type="dcterms:W3CDTF">2026-10-10T08:49:01Z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