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Aerospace Engineer</w:t>
      </w:r>
    </w:p>
    <w:p>
      <w:pPr>
        <w:pStyle w:val="BodyText"/>
      </w:pPr>
      <w:r>
        <w:rPr>
          <w:bCs/>
          <w:b/>
        </w:rPr>
        <w:t xml:space="preserve">Location:</w:t>
      </w:r>
      <w:r>
        <w:t xml:space="preserve"> </w:t>
      </w:r>
      <w:r>
        <w:t xml:space="preserve">Miami, United States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an Aerospace Engineer based in Miami, United States. The review aims to provide a comprehensive assessment of the engineer's capabilities, adherence to industry standards, and impact on ongoing projects within the aerospace sector. Miami, as a growing hub for aerospace innovation and international collaboration, presents unique challenges and opportunities that are reflected in this evaluation.</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in aerospace engineering principles and practices.</w:t>
      </w:r>
    </w:p>
    <w:p>
      <w:pPr>
        <w:numPr>
          <w:ilvl w:val="0"/>
          <w:numId w:val="1001"/>
        </w:numPr>
        <w:pStyle w:val="Compact"/>
      </w:pPr>
      <w:r>
        <w:t xml:space="preserve">Project management and leadership skills.</w:t>
      </w:r>
    </w:p>
    <w:p>
      <w:pPr>
        <w:numPr>
          <w:ilvl w:val="0"/>
          <w:numId w:val="1001"/>
        </w:numPr>
        <w:pStyle w:val="Compact"/>
      </w:pPr>
      <w:r>
        <w:t xml:space="preserve">Collaboration and communication within multidisciplinary teams.</w:t>
      </w:r>
    </w:p>
    <w:p>
      <w:pPr>
        <w:numPr>
          <w:ilvl w:val="0"/>
          <w:numId w:val="1001"/>
        </w:numPr>
        <w:pStyle w:val="Compact"/>
      </w:pPr>
      <w:r>
        <w:t xml:space="preserve">Compliance with regulatory standards and safety protocols.</w:t>
      </w:r>
    </w:p>
    <w:p>
      <w:pPr>
        <w:numPr>
          <w:ilvl w:val="0"/>
          <w:numId w:val="1001"/>
        </w:numPr>
        <w:pStyle w:val="Compact"/>
      </w:pPr>
      <w:r>
        <w:t xml:space="preserve">Innovation and problem-solving abilities.</w:t>
      </w:r>
    </w:p>
    <w:p>
      <w:pPr>
        <w:numPr>
          <w:ilvl w:val="0"/>
          <w:numId w:val="1001"/>
        </w:numPr>
        <w:pStyle w:val="Compact"/>
      </w:pPr>
      <w:r>
        <w:t xml:space="preserve">Contribution to the aerospace community in Miami and the broader United States.</w:t>
      </w:r>
    </w:p>
    <w:bookmarkEnd w:id="22"/>
    <w:bookmarkStart w:id="23" w:name="technical-proficiency"/>
    <w:p>
      <w:pPr>
        <w:pStyle w:val="Heading2"/>
      </w:pPr>
      <w:r>
        <w:t xml:space="preserve">3. Technical Proficiency</w:t>
      </w:r>
    </w:p>
    <w:p>
      <w:pPr>
        <w:pStyle w:val="FirstParagraph"/>
      </w:pPr>
      <w:r>
        <w:t xml:space="preserve">The Aerospace Engineer under review demonstrates a strong command of fundamental and advanced aerospace engineering concepts. Their expertise spans aerodynamics, propulsion systems, structural analysis, and avionics. The engineer has successfully applied computational fluid dynamics (CFD) and finite element analysis (FEA) tools to optimize designs and enhance performance. Their ability to integrate cutting-edge technologies, such as additive manufacturing and autonomous systems, reflects a forward-thinking approach aligned with the evolving demands of the aerospace industry in Miami and beyond.</w:t>
      </w:r>
    </w:p>
    <w:bookmarkEnd w:id="23"/>
    <w:bookmarkStart w:id="24" w:name="project-management-and-leadership"/>
    <w:p>
      <w:pPr>
        <w:pStyle w:val="Heading2"/>
      </w:pPr>
      <w:r>
        <w:t xml:space="preserve">4. Project Management and Leadership</w:t>
      </w:r>
    </w:p>
    <w:p>
      <w:pPr>
        <w:pStyle w:val="FirstParagraph"/>
      </w:pPr>
      <w:r>
        <w:t xml:space="preserve">The engineer has exhibited exceptional project management skills, effectively leading cross-functional teams to deliver complex aerospace projects on time and within budget. Their leadership style fosters a collaborative environment, encouraging innovation and accountability among team members. In Miami, where aerospace projects often involve international stakeholders, the engineer's ability to navigate cultural and logistical challenges has been particularly noteworthy. They have implemented agile methodologies to improve project flexibility and responsiveness, resulting in enhanced outcomes.</w:t>
      </w:r>
    </w:p>
    <w:bookmarkEnd w:id="24"/>
    <w:bookmarkStart w:id="25" w:name="collaboration-and-communication"/>
    <w:p>
      <w:pPr>
        <w:pStyle w:val="Heading2"/>
      </w:pPr>
      <w:r>
        <w:t xml:space="preserve">5. Collaboration and Communication</w:t>
      </w:r>
    </w:p>
    <w:p>
      <w:pPr>
        <w:pStyle w:val="FirstParagraph"/>
      </w:pPr>
      <w:r>
        <w:t xml:space="preserve">Effective communication is critical in aerospace engineering, and the engineer under review excels in this area. They have consistently demonstrated the ability to convey technical information clearly to both technical and non-technical audiences. Their collaborative efforts with partners in Miami's aerospace ecosystem, including universities, research institutions, and industry leaders, have strengthened local capabilities and promoted knowledge sharing. The engineer's participation in conferences and workshops has further elevated their professional profile and contributed to the advancement of aerospace engineering in the region.</w:t>
      </w:r>
    </w:p>
    <w:bookmarkEnd w:id="25"/>
    <w:bookmarkStart w:id="26" w:name="compliance-and-safety"/>
    <w:p>
      <w:pPr>
        <w:pStyle w:val="Heading2"/>
      </w:pPr>
      <w:r>
        <w:t xml:space="preserve">6. Compliance and Safety</w:t>
      </w:r>
    </w:p>
    <w:p>
      <w:pPr>
        <w:pStyle w:val="FirstParagraph"/>
      </w:pPr>
      <w:r>
        <w:t xml:space="preserve">Adherence to regulatory standards and safety protocols is paramount in aerospace engineering. The engineer has shown a meticulous approach to compliance, ensuring that all projects meet the requirements of the Federal Aviation Administration (FAA) and other relevant authorities. Their proactive identification and mitigation of risks have contributed to the safe and reliable operation of aerospace systems. In Miami, where environmental factors such as humidity and salt exposure can impact aerospace components, the engineer's attention to material selection and corrosion prevention has been particularly commendable.</w:t>
      </w:r>
    </w:p>
    <w:bookmarkEnd w:id="26"/>
    <w:bookmarkStart w:id="27" w:name="innovation-and-problem-solving"/>
    <w:p>
      <w:pPr>
        <w:pStyle w:val="Heading2"/>
      </w:pPr>
      <w:r>
        <w:t xml:space="preserve">7. Innovation and Problem-Solving</w:t>
      </w:r>
    </w:p>
    <w:p>
      <w:pPr>
        <w:pStyle w:val="FirstParagraph"/>
      </w:pPr>
      <w:r>
        <w:t xml:space="preserve">The engineer's innovative mindset has been a driving force behind several breakthroughs in ongoing projects. Their ability to devise creative solutions to complex engineering challenges has resulted in improved efficiency, reduced costs, and enhanced performance. For example, their work on lightweight composite materials has significantly contributed to fuel efficiency in aircraft designs. The engineer's commitment to continuous learning and professional development ensures that they remain at the forefront of aerospace engineering advancements in Miami and the United States.</w:t>
      </w:r>
    </w:p>
    <w:bookmarkEnd w:id="27"/>
    <w:bookmarkStart w:id="28" w:name="Xe61afcd4e826da3db2489fdd46f74aab35f35fd"/>
    <w:p>
      <w:pPr>
        <w:pStyle w:val="Heading2"/>
      </w:pPr>
      <w:r>
        <w:t xml:space="preserve">8. Community Engagement and Professional Development</w:t>
      </w:r>
    </w:p>
    <w:p>
      <w:pPr>
        <w:pStyle w:val="FirstParagraph"/>
      </w:pPr>
      <w:r>
        <w:t xml:space="preserve">Beyond their technical contributions, the engineer has actively engaged with the aerospace community in Miami. They have mentored junior engineers, participated in outreach programs, and supported initiatives aimed at promoting STEM education. Their involvement in professional organizations, such as the American Institute of Aeronautics and Astronautics (AIAA), has further enriched their professional network and contributed to the growth of the aerospace sector in the region.</w:t>
      </w:r>
    </w:p>
    <w:bookmarkEnd w:id="28"/>
    <w:bookmarkStart w:id="29" w:name="areas-for-improvement"/>
    <w:p>
      <w:pPr>
        <w:pStyle w:val="Heading2"/>
      </w:pPr>
      <w:r>
        <w:t xml:space="preserve">9. Areas for Improvement</w:t>
      </w:r>
    </w:p>
    <w:p>
      <w:pPr>
        <w:pStyle w:val="FirstParagraph"/>
      </w:pPr>
      <w:r>
        <w:t xml:space="preserve">While the engineer's performance is highly commendable, there are areas where further development could enhance their effectiveness:</w:t>
      </w:r>
    </w:p>
    <w:p>
      <w:pPr>
        <w:numPr>
          <w:ilvl w:val="0"/>
          <w:numId w:val="1002"/>
        </w:numPr>
        <w:pStyle w:val="Compact"/>
      </w:pPr>
      <w:r>
        <w:t xml:space="preserve">Expanding expertise in emerging technologies such as artificial intelligence and machine learning for aerospace applications.</w:t>
      </w:r>
    </w:p>
    <w:p>
      <w:pPr>
        <w:numPr>
          <w:ilvl w:val="0"/>
          <w:numId w:val="1002"/>
        </w:numPr>
        <w:pStyle w:val="Compact"/>
      </w:pPr>
      <w:r>
        <w:t xml:space="preserve">Increasing involvement in sustainability initiatives to align with global efforts toward environmentally friendly aerospace solutions.</w:t>
      </w:r>
    </w:p>
    <w:p>
      <w:pPr>
        <w:numPr>
          <w:ilvl w:val="0"/>
          <w:numId w:val="1002"/>
        </w:numPr>
        <w:pStyle w:val="Compact"/>
      </w:pPr>
      <w:r>
        <w:t xml:space="preserve">Enhancing cross-cultural communication skills to better support international collaborations.</w:t>
      </w:r>
    </w:p>
    <w:bookmarkEnd w:id="29"/>
    <w:bookmarkStart w:id="30" w:name="conclusion"/>
    <w:p>
      <w:pPr>
        <w:pStyle w:val="Heading2"/>
      </w:pPr>
      <w:r>
        <w:t xml:space="preserve">10. Conclusion</w:t>
      </w:r>
    </w:p>
    <w:p>
      <w:pPr>
        <w:pStyle w:val="FirstParagraph"/>
      </w:pPr>
      <w:r>
        <w:t xml:space="preserve">In conclusion, this Peer Review Report affirms the exceptional capabilities and contributions of the Aerospace Engineer under review. Their technical expertise, leadership skills, and commitment to excellence have made a significant impact on aerospace projects in Miami and the broader United States. By addressing the identified areas for improvement, the engineer is well-positioned to continue driving innovation and advancing the aerospace industry in the years to come.</w:t>
      </w:r>
    </w:p>
    <w:bookmarkEnd w:id="30"/>
    <w:p>
      <w:pPr>
        <w:pStyle w:val="BodyText"/>
      </w:pPr>
      <w:r>
        <w:rPr>
          <w:bCs/>
          <w:b/>
        </w:rPr>
        <w:t xml:space="preserve">Prepared by:</w:t>
      </w:r>
    </w:p>
    <w:p>
      <w:pPr>
        <w:pStyle w:val="BodyText"/>
      </w:pPr>
      <w:r>
        <w:t xml:space="preserve">Dr. Jane Doe</w:t>
      </w:r>
    </w:p>
    <w:p>
      <w:pPr>
        <w:pStyle w:val="BodyText"/>
      </w:pPr>
      <w:r>
        <w:t xml:space="preserve">Senior Aerospace Engineer</w:t>
      </w:r>
    </w:p>
    <w:p>
      <w:pPr>
        <w:pStyle w:val="BodyText"/>
      </w:pPr>
      <w:r>
        <w:t xml:space="preserve">Miami Aerospace Review Board</w:t>
      </w:r>
    </w:p>
    <w:p>
      <w:pPr>
        <w:pStyle w:val="BodyText"/>
      </w:pPr>
      <w:r>
        <w:t xml:space="preserve">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Miami, United States</dc:title>
  <dc:creator/>
  <dc:language>en</dc:language>
  <cp:keywords/>
  <dcterms:created xsi:type="dcterms:W3CDTF">2026-10-10T09:34:37Z</dcterms:created>
  <dcterms:modified xsi:type="dcterms:W3CDTF">2026-10-10T09:34:37Z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