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Aerospace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 Senior Aerospace Engineer</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an Aerospace Engineer based in New York City, United States. The review aims to provide a comprehensive assessment of the engineer's capabilities, adherence to industry standards, and impact on ongoing projects within the aerospace sector. New York City, as a hub for innovation and technology, presents unique challenges and opportunities for aerospace professionals, making this evaluation particularly relevant.</w:t>
      </w:r>
    </w:p>
    <w:bookmarkEnd w:id="21"/>
    <w:bookmarkStart w:id="22" w:name="technical-competence"/>
    <w:p>
      <w:pPr>
        <w:pStyle w:val="Heading2"/>
      </w:pPr>
      <w:r>
        <w:t xml:space="preserve">2. Technical Competence</w:t>
      </w:r>
    </w:p>
    <w:p>
      <w:pPr>
        <w:pStyle w:val="FirstParagraph"/>
      </w:pPr>
      <w:r>
        <w:t xml:space="preserve">The Aerospace Engineer under review demonstrates a strong foundation in aerodynamics, propulsion systems, and structural analysis. Their ability to apply advanced computational tools, such as CFD (Computational Fluid Dynamics) and FEA (Finite Element Analysis), is commendable. The engineer has consistently delivered accurate simulations and analyses, contributing to the optimization of aircraft designs and the enhancement of fuel efficiency.</w:t>
      </w:r>
    </w:p>
    <w:p>
      <w:pPr>
        <w:pStyle w:val="BodyText"/>
      </w:pPr>
      <w:r>
        <w:t xml:space="preserve">In the context of New York City's dynamic aerospace industry, the engineer has shown adaptability by integrating emerging technologies, such as electric propulsion and autonomous flight systems, into their work. This forward-thinking approach aligns with the city's commitment to sustainable aviation and innovation.</w:t>
      </w:r>
    </w:p>
    <w:bookmarkEnd w:id="22"/>
    <w:bookmarkStart w:id="23" w:name="project-contributions"/>
    <w:p>
      <w:pPr>
        <w:pStyle w:val="Heading2"/>
      </w:pPr>
      <w:r>
        <w:t xml:space="preserve">3. Project Contributions</w:t>
      </w:r>
    </w:p>
    <w:p>
      <w:pPr>
        <w:pStyle w:val="FirstParagraph"/>
      </w:pPr>
      <w:r>
        <w:t xml:space="preserve">The engineer has played a pivotal role in several high-profile projects, including the development of next-generation urban air mobility solutions tailored for metropolitan environments like New York City. Their contributions to the design and testing of vertical takeoff and landing (VTOL) aircraft have been instrumental in advancing the feasibility of air taxis and drone delivery systems.</w:t>
      </w:r>
    </w:p>
    <w:p>
      <w:pPr>
        <w:pStyle w:val="BodyText"/>
      </w:pPr>
      <w:r>
        <w:t xml:space="preserve">Additionally, the engineer has collaborated effectively with cross-functional teams, including software developers, materials scientists, and regulatory experts, to ensure compliance with Federal Aviation Administration (FAA) standards. Their ability to navigate the complex regulatory landscape in the United States is a significant asset.</w:t>
      </w:r>
    </w:p>
    <w:bookmarkEnd w:id="23"/>
    <w:bookmarkStart w:id="24" w:name="problem-solving-and-innovation"/>
    <w:p>
      <w:pPr>
        <w:pStyle w:val="Heading2"/>
      </w:pPr>
      <w:r>
        <w:t xml:space="preserve">4. Problem-Solving and Innovation</w:t>
      </w:r>
    </w:p>
    <w:p>
      <w:pPr>
        <w:pStyle w:val="FirstParagraph"/>
      </w:pPr>
      <w:r>
        <w:t xml:space="preserve">The Aerospace Engineer exhibits exceptional problem-solving skills, particularly in addressing challenges related to noise reduction, emissions, and safety in densely populated urban areas. For instance, their innovative approach to mitigating noise pollution from aircraft operating near New York City's airports has been recognized by both peers and industry stakeholders.</w:t>
      </w:r>
    </w:p>
    <w:p>
      <w:pPr>
        <w:pStyle w:val="BodyText"/>
      </w:pPr>
      <w:r>
        <w:t xml:space="preserve">The engineer's commitment to continuous improvement is evident in their proactive identification of potential design flaws and their implementation of corrective measures. This diligence has resulted in enhanced product reliability and customer satisfaction.</w:t>
      </w:r>
    </w:p>
    <w:bookmarkEnd w:id="24"/>
    <w:bookmarkStart w:id="25" w:name="communication-and-collaboration"/>
    <w:p>
      <w:pPr>
        <w:pStyle w:val="Heading2"/>
      </w:pPr>
      <w:r>
        <w:t xml:space="preserve">5. Communication and Collaboration</w:t>
      </w:r>
    </w:p>
    <w:p>
      <w:pPr>
        <w:pStyle w:val="FirstParagraph"/>
      </w:pPr>
      <w:r>
        <w:t xml:space="preserve">Effective communication is a hallmark of the engineer's professional demeanor. They excel in presenting technical concepts to both technical and non-technical audiences, ensuring clarity and alignment across teams. Their ability to foster collaboration has strengthened team cohesion and accelerated project timelines.</w:t>
      </w:r>
    </w:p>
    <w:p>
      <w:pPr>
        <w:pStyle w:val="BodyText"/>
      </w:pPr>
      <w:r>
        <w:t xml:space="preserve">In the diverse and fast-paced environment of New York City, the engineer's cultural sensitivity and interpersonal skills have been invaluable. They have built strong relationships with local partners, suppliers, and regulatory bodies, facilitating smoother project execution.</w:t>
      </w:r>
    </w:p>
    <w:bookmarkEnd w:id="25"/>
    <w:bookmarkStart w:id="26" w:name="adherence-to-standards-and-ethics"/>
    <w:p>
      <w:pPr>
        <w:pStyle w:val="Heading2"/>
      </w:pPr>
      <w:r>
        <w:t xml:space="preserve">6. Adherence to Standards and Ethics</w:t>
      </w:r>
    </w:p>
    <w:p>
      <w:pPr>
        <w:pStyle w:val="FirstParagraph"/>
      </w:pPr>
      <w:r>
        <w:t xml:space="preserve">The Aerospace Engineer consistently adheres to the highest ethical standards and industry regulations. Their work reflects a deep understanding of safety protocols and quality assurance practices, which are critical in the aerospace sector. The engineer's commitment to integrity and transparency has earned them the trust of colleagues and clients alike.</w:t>
      </w:r>
    </w:p>
    <w:bookmarkEnd w:id="26"/>
    <w:bookmarkStart w:id="27" w:name="areas-for-improvement"/>
    <w:p>
      <w:pPr>
        <w:pStyle w:val="Heading2"/>
      </w:pPr>
      <w:r>
        <w:t xml:space="preserve">7. Areas for Improvement</w:t>
      </w:r>
    </w:p>
    <w:p>
      <w:pPr>
        <w:pStyle w:val="FirstParagraph"/>
      </w:pPr>
      <w:r>
        <w:t xml:space="preserve">While the engineer's performance is largely exemplary, there are areas for growth. Enhancing their knowledge of international aerospace regulations could further broaden their impact, especially as New York City serves as a global gateway. Additionally, increasing involvement in mentorship programs could help nurture the next generation of aerospace professionals in the region.</w:t>
      </w:r>
    </w:p>
    <w:bookmarkEnd w:id="27"/>
    <w:bookmarkStart w:id="28" w:name="conclusion"/>
    <w:p>
      <w:pPr>
        <w:pStyle w:val="Heading2"/>
      </w:pPr>
      <w:r>
        <w:t xml:space="preserve">8. Conclusion</w:t>
      </w:r>
    </w:p>
    <w:p>
      <w:pPr>
        <w:pStyle w:val="FirstParagraph"/>
      </w:pPr>
      <w:r>
        <w:t xml:space="preserve">In conclusion, the Aerospace Engineer under review is a highly competent and dedicated professional whose contributions significantly advance the aerospace industry in New York City and beyond. Their technical expertise, innovative mindset, and collaborative spirit make them an invaluable asset to any organization. This Peer Review Report affirms their status as a leading figure in the field and recommends continued support for their professional development.</w:t>
      </w:r>
    </w:p>
    <w:bookmarkEnd w:id="28"/>
    <w:p>
      <w:pPr>
        <w:pStyle w:val="BodyText"/>
      </w:pPr>
      <w:r>
        <w:rPr>
          <w:bCs/>
          <w:b/>
        </w:rPr>
        <w:t xml:space="preserve">Reviewed by:</w:t>
      </w:r>
    </w:p>
    <w:p>
      <w:pPr>
        <w:pStyle w:val="BodyText"/>
      </w:pPr>
      <w:r>
        <w:t xml:space="preserve">[Reviewer Name]</w:t>
      </w:r>
    </w:p>
    <w:p>
      <w:pPr>
        <w:pStyle w:val="BodyText"/>
      </w:pPr>
      <w:r>
        <w:t xml:space="preserve">Senior Aerospace Engineer</w:t>
      </w:r>
    </w:p>
    <w:p>
      <w:pPr>
        <w:pStyle w:val="BodyText"/>
      </w:pPr>
      <w:r>
        <w:t xml:space="preserve">New York City,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