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technical expertise, and contributions of an Aerospace Engineer working in Vietnam Ho Chi Minh City. The review aims to provide a comprehensive assessment of the engineer's capabilities, adherence to industry standards, and alignment with organizational goals. The evaluation is conducted by a panel of experienced professionals in the aerospace sector, ensuring an objective and thorough analysis.</w:t>
      </w:r>
    </w:p>
    <w:bookmarkEnd w:id="21"/>
    <w:bookmarkStart w:id="22" w:name="background"/>
    <w:p>
      <w:pPr>
        <w:pStyle w:val="Heading2"/>
      </w:pPr>
      <w:r>
        <w:t xml:space="preserve">2. Background</w:t>
      </w:r>
    </w:p>
    <w:p>
      <w:pPr>
        <w:pStyle w:val="FirstParagraph"/>
      </w:pPr>
      <w:r>
        <w:t xml:space="preserve">The Aerospace Engineer under review has been employed in Vietnam Ho Chi Minh City for the past two years, contributing to various projects related to aircraft design, propulsion systems, and structural analysis. The engineer's role involves collaborating with multidisciplinary teams, conducting simulations, and ensuring compliance with international aerospace standards. The dynamic environment of Vietnam Ho Chi Minh City, with its growing aerospace industry, presents unique challenges and opportunities that this report seeks to address.</w:t>
      </w:r>
    </w:p>
    <w:bookmarkEnd w:id="22"/>
    <w:bookmarkStart w:id="23" w:name="technical-competence"/>
    <w:p>
      <w:pPr>
        <w:pStyle w:val="Heading2"/>
      </w:pPr>
      <w:r>
        <w:t xml:space="preserve">3. Technical Competence</w:t>
      </w:r>
    </w:p>
    <w:p>
      <w:pPr>
        <w:pStyle w:val="FirstParagraph"/>
      </w:pPr>
      <w:r>
        <w:t xml:space="preserve">The Aerospace Engineer demonstrates a strong foundation in core aerospace principles, including aerodynamics, materials science, and propulsion systems. Their ability to utilize advanced software tools such as CATIA, ANSYS, and MATLAB is commendable. The engineer has successfully contributed to the design and optimization of critical components, ensuring both performance and safety.</w:t>
      </w:r>
    </w:p>
    <w:p>
      <w:pPr>
        <w:pStyle w:val="BodyText"/>
      </w:pPr>
      <w:r>
        <w:t xml:space="preserve">Furthermore, the engineer's understanding of regulatory requirements, such as those set by the Federal Aviation Administration (FAA) and the European Union Aviation Safety Agency (EASA), is evident in their work. This knowledge is particularly valuable in Vietnam Ho Chi Minh City, where adherence to international standards is crucial for the aerospace sector's growth.</w:t>
      </w:r>
    </w:p>
    <w:bookmarkEnd w:id="23"/>
    <w:bookmarkStart w:id="24" w:name="project-contributions"/>
    <w:p>
      <w:pPr>
        <w:pStyle w:val="Heading2"/>
      </w:pPr>
      <w:r>
        <w:t xml:space="preserve">4. Project Contributions</w:t>
      </w:r>
    </w:p>
    <w:p>
      <w:pPr>
        <w:pStyle w:val="FirstParagraph"/>
      </w:pPr>
      <w:r>
        <w:t xml:space="preserve">The engineer has been actively involved in several key projects, including the development of lightweight composite materials for aircraft structures and the optimization of fuel efficiency in propulsion systems. Their contributions have been instrumental in achieving project milestones and enhancing overall performance.</w:t>
      </w:r>
    </w:p>
    <w:p>
      <w:pPr>
        <w:pStyle w:val="BodyText"/>
      </w:pPr>
      <w:r>
        <w:t xml:space="preserve">In one notable project, the engineer led a team in conducting wind tunnel tests and computational fluid dynamics (CFD) simulations to improve the aerodynamic efficiency of a new aircraft design. The results of this work were highly praised by stakeholders and contributed to the project's success.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in the aerospace industry, and the engineer excels in these areas. They have demonstrated the ability to work seamlessly with cross-functional teams, including mechanical engineers, software developers, and project managers. Their clear and concise communication skills have facilitated smooth project execution and problem-solving.</w:t>
      </w:r>
    </w:p>
    <w:p>
      <w:pPr>
        <w:pStyle w:val="BodyText"/>
      </w:pPr>
      <w:r>
        <w:t xml:space="preserve">The engineer has also been proactive in sharing knowledge and mentoring junior team members, fostering a culture of continuous learning and improvement within the organization.</w:t>
      </w:r>
    </w:p>
    <w:bookmarkEnd w:id="25"/>
    <w:bookmarkStart w:id="26" w:name="challenges-and-areas-for-improvement"/>
    <w:p>
      <w:pPr>
        <w:pStyle w:val="Heading2"/>
      </w:pPr>
      <w:r>
        <w:t xml:space="preserve">6. Challenges and Areas for Improvement</w:t>
      </w:r>
    </w:p>
    <w:p>
      <w:pPr>
        <w:pStyle w:val="FirstParagraph"/>
      </w:pPr>
      <w:r>
        <w:t xml:space="preserve">While the engineer's performance is largely commendable, there are areas where improvement is needed. One challenge is the need for enhanced proficiency in emerging technologies, such as artificial intelligence and machine learning, which are increasingly being integrated into aerospace engineering processes.</w:t>
      </w:r>
    </w:p>
    <w:p>
      <w:pPr>
        <w:pStyle w:val="BodyText"/>
      </w:pPr>
      <w:r>
        <w:t xml:space="preserve">Additionally, the engineer could benefit from further development in project management skills to better handle complex, multi-phase projects. This is particularly relevant in the fast-paced environment of Vietnam Ho Chi Minh City, where agility and adaptability are key.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Encourage the engineer to pursue advanced training in emerging technologies to stay at the forefront of aerospace innovation.</w:t>
      </w:r>
    </w:p>
    <w:p>
      <w:pPr>
        <w:numPr>
          <w:ilvl w:val="0"/>
          <w:numId w:val="1001"/>
        </w:numPr>
        <w:pStyle w:val="Compact"/>
      </w:pPr>
      <w:r>
        <w:t xml:space="preserve">Provide opportunities for the engineer to lead larger projects, thereby enhancing their project management skills.</w:t>
      </w:r>
    </w:p>
    <w:p>
      <w:pPr>
        <w:numPr>
          <w:ilvl w:val="0"/>
          <w:numId w:val="1001"/>
        </w:numPr>
        <w:pStyle w:val="Compact"/>
      </w:pPr>
      <w:r>
        <w:t xml:space="preserve">Foster greater collaboration with international partners to leverage global expertise and best practices.</w:t>
      </w:r>
    </w:p>
    <w:bookmarkEnd w:id="27"/>
    <w:bookmarkStart w:id="28" w:name="conclusion"/>
    <w:p>
      <w:pPr>
        <w:pStyle w:val="Heading2"/>
      </w:pPr>
      <w:r>
        <w:t xml:space="preserve">8. Conclusion</w:t>
      </w:r>
    </w:p>
    <w:p>
      <w:pPr>
        <w:pStyle w:val="FirstParagraph"/>
      </w:pPr>
      <w:r>
        <w:t xml:space="preserve">In conclusion, the Aerospace Engineer under review has demonstrated exceptional technical competence, dedication, and collaboration skills. Their contributions have been vital to the success of various projects in Vietnam Ho Chi Minh City. With continued focus on professional development and addressing the identified areas for improvement, the engineer is well-positioned to make even greater contributions to the aerospace industry in the future.</w:t>
      </w:r>
    </w:p>
    <w:bookmarkEnd w:id="28"/>
    <w:bookmarkStart w:id="29"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Doe</w:t>
            </w:r>
          </w:p>
        </w:tc>
        <w:tc>
          <w:tcPr/>
          <w:p>
            <w:pPr>
              <w:pStyle w:val="Compact"/>
              <w:jc w:val="left"/>
            </w:pPr>
            <w:r>
              <w:t xml:space="preserve">Senior Aerospace Engineer</w:t>
            </w:r>
          </w:p>
        </w:tc>
        <w:tc>
          <w:tcPr/>
          <w:p>
            <w:pPr>
              <w:pStyle w:val="Compact"/>
              <w:jc w:val="left"/>
            </w:pPr>
            <w:r>
              <w:t xml:space="preserve">[Signature]</w:t>
            </w:r>
          </w:p>
        </w:tc>
        <w:tc>
          <w:tcPr/>
          <w:p>
            <w:pPr>
              <w:pStyle w:val="Compact"/>
              <w:jc w:val="left"/>
            </w:pPr>
            <w:r>
              <w:t xml:space="preserve">October 2023</w:t>
            </w:r>
          </w:p>
        </w:tc>
      </w:tr>
      <w:tr>
        <w:tc>
          <w:tcPr/>
          <w:p>
            <w:pPr>
              <w:pStyle w:val="Compact"/>
              <w:jc w:val="left"/>
            </w:pPr>
            <w:r>
              <w:t xml:space="preserve">Jane Smith</w:t>
            </w:r>
          </w:p>
        </w:tc>
        <w:tc>
          <w:tcPr/>
          <w:p>
            <w:pPr>
              <w:pStyle w:val="Compact"/>
              <w:jc w:val="left"/>
            </w:pPr>
            <w:r>
              <w:t xml:space="preserve">Project Manager</w:t>
            </w:r>
          </w:p>
        </w:tc>
        <w:tc>
          <w:tcPr/>
          <w:p>
            <w:pPr>
              <w:pStyle w:val="Compact"/>
              <w:jc w:val="left"/>
            </w:pPr>
            <w:r>
              <w:t xml:space="preserve">[Signature]</w:t>
            </w:r>
          </w:p>
        </w:tc>
        <w:tc>
          <w:tcPr/>
          <w:p>
            <w:pPr>
              <w:pStyle w:val="Compact"/>
              <w:jc w:val="left"/>
            </w:pPr>
            <w:r>
              <w:t xml:space="preserve">October 2023</w:t>
            </w:r>
          </w:p>
        </w:tc>
      </w:tr>
      <w:tr>
        <w:tc>
          <w:tcPr/>
          <w:p>
            <w:pPr>
              <w:pStyle w:val="Compact"/>
              <w:jc w:val="left"/>
            </w:pPr>
            <w:r>
              <w:t xml:space="preserve">Michael Lee</w:t>
            </w:r>
          </w:p>
        </w:tc>
        <w:tc>
          <w:tcPr/>
          <w:p>
            <w:pPr>
              <w:pStyle w:val="Compact"/>
              <w:jc w:val="left"/>
            </w:pPr>
            <w:r>
              <w:t xml:space="preserve">Technical Director</w:t>
            </w:r>
          </w:p>
        </w:tc>
        <w:tc>
          <w:tcPr/>
          <w:p>
            <w:pPr>
              <w:pStyle w:val="Compact"/>
              <w:jc w:val="left"/>
            </w:pPr>
            <w:r>
              <w:t xml:space="preserve">[Signature]</w:t>
            </w:r>
          </w:p>
        </w:tc>
        <w:tc>
          <w:tcPr/>
          <w:p>
            <w:pPr>
              <w:pStyle w:val="Compact"/>
              <w:jc w:val="left"/>
            </w:pPr>
            <w:r>
              <w:t xml:space="preserve">October 2023</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2026-10-10T08:14:50Z</dcterms:created>
  <dcterms:modified xsi:type="dcterms:W3CDTF">2026-10-10T08:14:50Z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