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&amp; Urban Integration</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Project Reference:</w:t>
      </w:r>
      <w:r>
        <w:t xml:space="preserve"> </w:t>
      </w:r>
      <w:r>
        <w:t xml:space="preserve">BD-DH-2023-ARC-04</w:t>
      </w:r>
    </w:p>
    <w:p>
      <w:pPr>
        <w:pStyle w:val="BodyText"/>
      </w:pPr>
      <w:r>
        <w:rPr>
          <w:bCs/>
          <w:b/>
        </w:rPr>
        <w:t xml:space="preserve">Review Type:</w:t>
      </w:r>
      <w:r>
        <w:t xml:space="preserve"> </w:t>
      </w:r>
      <w:r>
        <w:t xml:space="preserve">Comprehensive Professional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architectural proposal submitted for the mixed-use development project located in the heart of</w:t>
      </w:r>
      <w:r>
        <w:t xml:space="preserve"> </w:t>
      </w:r>
      <w:r>
        <w:rPr>
          <w:bCs/>
          <w:b/>
        </w:rPr>
        <w:t xml:space="preserve">Bangladesh Dhaka</w:t>
      </w:r>
      <w:r>
        <w:t xml:space="preserve">. The review was conducted by a panel of senior</w:t>
      </w:r>
      <w:r>
        <w:t xml:space="preserve"> </w:t>
      </w:r>
      <w:r>
        <w:rPr>
          <w:bCs/>
          <w:b/>
        </w:rPr>
        <w:t xml:space="preserve">Architect</w:t>
      </w:r>
      <w:r>
        <w:t xml:space="preserve"> </w:t>
      </w:r>
      <w:r>
        <w:t xml:space="preserve">professionals registered with the Bangladesh Institute of Architects (BIA). The primary objective of this assessment is to ensure that the design adheres to the highest standards of structural integrity, aesthetic coherence, environmental sustainability, and cultural relevance specific to the Dhaka metropolitan context.</w:t>
      </w:r>
    </w:p>
    <w:p>
      <w:pPr>
        <w:pStyle w:val="BodyText"/>
      </w:pPr>
      <w:r>
        <w:t xml:space="preserve">The panel has examined the design documentation, site analysis, and technical specifications. While the proposal demonstrates a strong conceptual framework, several critical adjustments are required to align with the unique urban challenges of Dhaka, including high-density living, monsoon climate management, and traffic congestion.</w:t>
      </w:r>
    </w:p>
    <w:bookmarkEnd w:id="21"/>
    <w:bookmarkStart w:id="22" w:name="contextual-analysis-and-site-integration"/>
    <w:p>
      <w:pPr>
        <w:pStyle w:val="Heading2"/>
      </w:pPr>
      <w:r>
        <w:t xml:space="preserve">2. Contextual Analysis and Site Integration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extends beyond mere building design; it requires a deep understanding of the city's chaotic yet vibrant urban fabric. The current proposal attempts to integrate with the surrounding neighborhood but lacks sufficient sensitivity to the local scale. Dhaka is characterized by narrow streets and high pedestrian activity. The design currently proposes a massive, monolithic facade that creates a barrier rather than an interface with the street.</w:t>
      </w:r>
    </w:p>
    <w:p>
      <w:pPr>
        <w:pStyle w:val="BodyText"/>
      </w:pPr>
      <w:r>
        <w:rPr>
          <w:bCs/>
          <w:b/>
        </w:rPr>
        <w:t xml:space="preserve">Recommendation:</w:t>
      </w:r>
      <w:r>
        <w:t xml:space="preserve"> </w:t>
      </w:r>
      <w:r>
        <w:t xml:space="preserve">The</w:t>
      </w:r>
      <w:r>
        <w:t xml:space="preserve"> </w:t>
      </w:r>
      <w:r>
        <w:rPr>
          <w:bCs/>
          <w:b/>
        </w:rPr>
        <w:t xml:space="preserve">Architect</w:t>
      </w:r>
      <w:r>
        <w:t xml:space="preserve"> </w:t>
      </w:r>
      <w:r>
        <w:t xml:space="preserve">must revise the street-level design to incorporate active frontages, such as retail spaces and shaded walkways, which are essential for the social life of Dhaka. The building should "step back" at certain intervals to reduce the visual bulk and allow for better air circulation, a crucial factor in the humid subtropical climate of Bangladesh.</w:t>
      </w:r>
    </w:p>
    <w:bookmarkEnd w:id="22"/>
    <w:bookmarkStart w:id="23" w:name="X67fa9236496543c2c56cd0619e64f7a1eb08b53"/>
    <w:p>
      <w:pPr>
        <w:pStyle w:val="Heading2"/>
      </w:pPr>
      <w:r>
        <w:t xml:space="preserve">3. Climate Responsiveness and Sustainability</w:t>
      </w:r>
    </w:p>
    <w:p>
      <w:pPr>
        <w:pStyle w:val="FirstParagraph"/>
      </w:pPr>
      <w:r>
        <w:t xml:space="preserve">A critical component of this</w:t>
      </w:r>
      <w:r>
        <w:t xml:space="preserve"> </w:t>
      </w:r>
      <w:r>
        <w:rPr>
          <w:bCs/>
          <w:b/>
        </w:rPr>
        <w:t xml:space="preserve">Peer Review Report</w:t>
      </w:r>
      <w:r>
        <w:t xml:space="preserve"> </w:t>
      </w:r>
      <w:r>
        <w:t xml:space="preserve">is the evaluation of environmental performance. Dhaka experiences extreme heat and heavy monsoon rainfall. The proposed glazing ratio is excessively high, which will lead to significant heat gain and increased reliance on air conditioning, contributing to the city's energy crisis.</w:t>
      </w:r>
    </w:p>
    <w:p>
      <w:pPr>
        <w:pStyle w:val="BodyText"/>
      </w:pPr>
      <w:r>
        <w:t xml:space="preserve">Furthermore, the drainage strategy requires immediate attention. Given the frequent flooding issues in various parts of Dhaka, the site grading and water management systems must be robust. The</w:t>
      </w:r>
      <w:r>
        <w:t xml:space="preserve"> </w:t>
      </w:r>
      <w:r>
        <w:rPr>
          <w:bCs/>
          <w:b/>
        </w:rPr>
        <w:t xml:space="preserve">Architect</w:t>
      </w:r>
      <w:r>
        <w:t xml:space="preserve"> </w:t>
      </w:r>
      <w:r>
        <w:t xml:space="preserve">is advised to incorporate green roofs and rainwater harvesting systems not just as aesthetic features, but as functional necessities. The use of local materials, such as brick and bamboo, should be prioritized to reduce the carbon footprint and support the local economy of Bangladesh.</w:t>
      </w:r>
    </w:p>
    <w:bookmarkEnd w:id="23"/>
    <w:bookmarkStart w:id="24" w:name="Xa7845be8144f15e639b3f7f244b0c883f653c6f"/>
    <w:p>
      <w:pPr>
        <w:pStyle w:val="Heading2"/>
      </w:pPr>
      <w:r>
        <w:t xml:space="preserve">4. Structural Integrity and Safety Compliance</w:t>
      </w:r>
    </w:p>
    <w:p>
      <w:pPr>
        <w:pStyle w:val="FirstParagraph"/>
      </w:pPr>
      <w:r>
        <w:t xml:space="preserve">In light of past structural failures in the region, safety is paramount. This</w:t>
      </w:r>
      <w:r>
        <w:t xml:space="preserve"> </w:t>
      </w:r>
      <w:r>
        <w:rPr>
          <w:bCs/>
          <w:b/>
        </w:rPr>
        <w:t xml:space="preserve">Peer Review Report</w:t>
      </w:r>
      <w:r>
        <w:t xml:space="preserve"> </w:t>
      </w:r>
      <w:r>
        <w:t xml:space="preserve">mandates a rigorous check of the structural calculations. The soil conditions in Dhaka are often soft and alluvial, requiring deep foundation systems. The current proposal suggests a raft foundation which may be insufficient for the proposed height and load.</w:t>
      </w:r>
    </w:p>
    <w:p>
      <w:pPr>
        <w:pStyle w:val="BodyText"/>
      </w:pPr>
      <w:r>
        <w:rPr>
          <w:bCs/>
          <w:b/>
        </w:rPr>
        <w:t xml:space="preserve">Requirement:</w:t>
      </w:r>
      <w:r>
        <w:t xml:space="preserve"> </w:t>
      </w:r>
      <w:r>
        <w:t xml:space="preserve">The</w:t>
      </w:r>
      <w:r>
        <w:t xml:space="preserve"> </w:t>
      </w:r>
      <w:r>
        <w:rPr>
          <w:bCs/>
          <w:b/>
        </w:rPr>
        <w:t xml:space="preserve">Architect</w:t>
      </w:r>
      <w:r>
        <w:t xml:space="preserve"> </w:t>
      </w:r>
      <w:r>
        <w:t xml:space="preserve">must collaborate closely with structural engineers to ensure compliance with the Bangladesh National Building Code (BNBC). Fire safety measures, including the width of staircases, the number of exits, and the placement of fire hydrants, must be strictly adhered to. The review panel notes that the current egress plan is congested and poses a risk during emergencies.</w:t>
      </w:r>
    </w:p>
    <w:bookmarkEnd w:id="24"/>
    <w:bookmarkStart w:id="25" w:name="cultural-relevance-and-aesthetic-quality"/>
    <w:p>
      <w:pPr>
        <w:pStyle w:val="Heading2"/>
      </w:pPr>
      <w:r>
        <w:t xml:space="preserve">5. Cultural Relevance and Aesthetic Quality</w:t>
      </w:r>
    </w:p>
    <w:p>
      <w:pPr>
        <w:pStyle w:val="FirstParagraph"/>
      </w:pPr>
      <w:r>
        <w:t xml:space="preserve">Architecture in</w:t>
      </w:r>
      <w:r>
        <w:t xml:space="preserve"> </w:t>
      </w:r>
      <w:r>
        <w:rPr>
          <w:bCs/>
          <w:b/>
        </w:rPr>
        <w:t xml:space="preserve">Bangladesh Dhaka</w:t>
      </w:r>
      <w:r>
        <w:t xml:space="preserve"> </w:t>
      </w:r>
      <w:r>
        <w:t xml:space="preserve">should reflect the cultural identity of the people. The current design leans heavily towards a generic international style that feels disconnected from the local context. A successful</w:t>
      </w:r>
      <w:r>
        <w:t xml:space="preserve"> </w:t>
      </w:r>
      <w:r>
        <w:rPr>
          <w:bCs/>
          <w:b/>
        </w:rPr>
        <w:t xml:space="preserve">Architect</w:t>
      </w:r>
      <w:r>
        <w:t xml:space="preserve"> </w:t>
      </w:r>
      <w:r>
        <w:t xml:space="preserve">in this region blends modern functionality with traditional vernacular elements.</w:t>
      </w:r>
    </w:p>
    <w:p>
      <w:pPr>
        <w:pStyle w:val="BodyText"/>
      </w:pPr>
      <w:r>
        <w:t xml:space="preserve">We recommend incorporating elements of traditional courtyard housing (Aangan) into the internal layout. This promotes natural ventilation and provides communal spaces for residents, fostering a sense of community which is often lost in high-rise developments. The facade treatment should utilize patterns and textures inspired by local craftsmanship, ensuring the building contributes positively to the architectural heritage of Dhaka.</w:t>
      </w:r>
    </w:p>
    <w:bookmarkEnd w:id="25"/>
    <w:bookmarkStart w:id="26" w:name="conclusion-and-final-verdict"/>
    <w:p>
      <w:pPr>
        <w:pStyle w:val="Heading2"/>
      </w:pPr>
      <w:r>
        <w:t xml:space="preserve">6. Conclusion and Final Verdict</w:t>
      </w:r>
    </w:p>
    <w:p>
      <w:pPr>
        <w:pStyle w:val="FirstParagraph"/>
      </w:pPr>
      <w:r>
        <w:t xml:space="preserve">This</w:t>
      </w:r>
      <w:r>
        <w:t xml:space="preserve"> </w:t>
      </w:r>
      <w:r>
        <w:rPr>
          <w:bCs/>
          <w:b/>
        </w:rPr>
        <w:t xml:space="preserve">Peer Review Report</w:t>
      </w:r>
      <w:r>
        <w:t xml:space="preserve"> </w:t>
      </w:r>
      <w:r>
        <w:t xml:space="preserve">concludes that the project holds significant potential but requires substantial revisions before approval can be granted. The</w:t>
      </w:r>
      <w:r>
        <w:t xml:space="preserve"> </w:t>
      </w:r>
      <w:r>
        <w:rPr>
          <w:bCs/>
          <w:b/>
        </w:rPr>
        <w:t xml:space="preserve">Architect</w:t>
      </w:r>
      <w:r>
        <w:t xml:space="preserve"> </w:t>
      </w:r>
      <w:r>
        <w:t xml:space="preserve">must address the concerns regarding climate responsiveness, structural safety, and urban integration. The unique challenges of building in</w:t>
      </w:r>
      <w:r>
        <w:t xml:space="preserve"> </w:t>
      </w:r>
      <w:r>
        <w:rPr>
          <w:bCs/>
          <w:b/>
        </w:rPr>
        <w:t xml:space="preserve">Bangladesh Dhaka</w:t>
      </w:r>
      <w:r>
        <w:t xml:space="preserve"> </w:t>
      </w:r>
      <w:r>
        <w:t xml:space="preserve">demand a thoughtful, context-aware approach that prioritizes the well-being of the users and the sustainability of the environment.</w:t>
      </w:r>
    </w:p>
    <w:p>
      <w:pPr>
        <w:pStyle w:val="BodyText"/>
      </w:pPr>
      <w:r>
        <w:rPr>
          <w:bCs/>
          <w:b/>
        </w:rPr>
        <w:t xml:space="preserve">Final Decision:</w:t>
      </w:r>
      <w:r>
        <w:t xml:space="preserve"> </w:t>
      </w:r>
      <w:r>
        <w:t xml:space="preserve">Conditional Approval Pending Revisions. The</w:t>
      </w:r>
      <w:r>
        <w:t xml:space="preserve"> </w:t>
      </w:r>
      <w:r>
        <w:rPr>
          <w:bCs/>
          <w:b/>
        </w:rPr>
        <w:t xml:space="preserve">Architect</w:t>
      </w:r>
      <w:r>
        <w:t xml:space="preserve"> </w:t>
      </w:r>
      <w:r>
        <w:t xml:space="preserve">is required to submit a revised set of drawings addressing the points raised in this report within 30 days.</w:t>
      </w:r>
    </w:p>
    <w:bookmarkEnd w:id="26"/>
    <w:p>
      <w:pPr>
        <w:pStyle w:val="BodyText"/>
      </w:pPr>
      <w:r>
        <w:rPr>
          <w:bCs/>
          <w:b/>
        </w:rPr>
        <w:t xml:space="preserve">Lead Reviewer:</w:t>
      </w:r>
    </w:p>
    <w:p>
      <w:pPr>
        <w:pStyle w:val="BodyText"/>
      </w:pPr>
      <w:r>
        <w:t xml:space="preserve">Prof. A.K. Rahman</w:t>
      </w:r>
    </w:p>
    <w:p>
      <w:pPr>
        <w:pStyle w:val="BodyText"/>
      </w:pPr>
      <w:r>
        <w:t xml:space="preserve">Senior Fellow, BIA</w:t>
      </w:r>
    </w:p>
    <w:p>
      <w:pPr>
        <w:pStyle w:val="BodyText"/>
      </w:pPr>
      <w:r>
        <w:t xml:space="preserve">Signature</w:t>
      </w:r>
    </w:p>
    <w:p>
      <w:pPr>
        <w:pStyle w:val="BodyText"/>
      </w:pPr>
      <w:r>
        <w:rPr>
          <w:bCs/>
          <w:b/>
        </w:rPr>
        <w:t xml:space="preserve">Project Architect:</w:t>
      </w:r>
    </w:p>
    <w:p>
      <w:pPr>
        <w:pStyle w:val="BodyText"/>
      </w:pPr>
      <w:r>
        <w:t xml:space="preserve">Mr. Tanvir Ahmed</w:t>
      </w:r>
    </w:p>
    <w:p>
      <w:pPr>
        <w:pStyle w:val="BodyText"/>
      </w:pPr>
      <w:r>
        <w:t xml:space="preserve">Principal Architect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Bangladesh Dhaka</dc:title>
  <dc:creator/>
  <dc:language>en</dc:language>
  <cp:keywords/>
  <dcterms:created xsi:type="dcterms:W3CDTF">2026-10-10T09:34:20Z</dcterms:created>
  <dcterms:modified xsi:type="dcterms:W3CDTF">2026-10-10T09:34:20Z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